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87" w:rsidRPr="00B10E55" w:rsidRDefault="005A7A87" w:rsidP="005A7A87">
      <w:pPr>
        <w:ind w:firstLine="259"/>
        <w:jc w:val="center"/>
        <w:rPr>
          <w:sz w:val="28"/>
          <w:szCs w:val="28"/>
        </w:rPr>
      </w:pPr>
      <w:r w:rsidRPr="00B10E55">
        <w:rPr>
          <w:noProof/>
          <w:sz w:val="28"/>
          <w:szCs w:val="28"/>
        </w:rPr>
        <w:drawing>
          <wp:inline distT="0" distB="0" distL="0" distR="0">
            <wp:extent cx="5619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5A7A87" w:rsidRPr="00B10E55" w:rsidRDefault="005A7A87" w:rsidP="005A7A87">
      <w:pPr>
        <w:pStyle w:val="a8"/>
        <w:rPr>
          <w:b/>
          <w:szCs w:val="28"/>
        </w:rPr>
      </w:pPr>
      <w:r w:rsidRPr="00B10E55">
        <w:rPr>
          <w:b/>
          <w:szCs w:val="28"/>
        </w:rPr>
        <w:t>УКРАЇНА</w:t>
      </w:r>
    </w:p>
    <w:p w:rsidR="005A7A87" w:rsidRPr="00B10E55" w:rsidRDefault="005A7A87" w:rsidP="005A7A87">
      <w:pPr>
        <w:ind w:firstLine="259"/>
        <w:jc w:val="center"/>
        <w:rPr>
          <w:b/>
          <w:sz w:val="28"/>
          <w:szCs w:val="28"/>
        </w:rPr>
      </w:pPr>
      <w:r w:rsidRPr="00B10E55">
        <w:rPr>
          <w:b/>
          <w:sz w:val="28"/>
          <w:szCs w:val="28"/>
          <w:lang w:val="ru-RU"/>
        </w:rPr>
        <w:t>Н</w:t>
      </w:r>
      <w:r w:rsidRPr="00B10E55">
        <w:rPr>
          <w:b/>
          <w:sz w:val="28"/>
          <w:szCs w:val="28"/>
        </w:rPr>
        <w:t xml:space="preserve">ОВОМИКІЛЬСЬКА СІЛЬСЬКА РАДА </w:t>
      </w:r>
    </w:p>
    <w:p w:rsidR="005A7A87" w:rsidRPr="00B10E55" w:rsidRDefault="005A7A87" w:rsidP="005A7A87">
      <w:pPr>
        <w:ind w:firstLine="259"/>
        <w:jc w:val="center"/>
        <w:rPr>
          <w:b/>
          <w:sz w:val="28"/>
          <w:szCs w:val="28"/>
        </w:rPr>
      </w:pPr>
      <w:r w:rsidRPr="00B10E55">
        <w:rPr>
          <w:b/>
          <w:sz w:val="28"/>
          <w:szCs w:val="28"/>
        </w:rPr>
        <w:t>КРЕМІНСЬКОГО РАЙОНУ</w:t>
      </w:r>
    </w:p>
    <w:p w:rsidR="005A7A87" w:rsidRPr="00B10E55" w:rsidRDefault="005A7A87" w:rsidP="005A7A87">
      <w:pPr>
        <w:ind w:firstLine="259"/>
        <w:jc w:val="center"/>
        <w:rPr>
          <w:b/>
          <w:sz w:val="28"/>
          <w:szCs w:val="28"/>
        </w:rPr>
      </w:pPr>
      <w:r w:rsidRPr="00B10E55">
        <w:rPr>
          <w:b/>
          <w:sz w:val="28"/>
          <w:szCs w:val="28"/>
        </w:rPr>
        <w:t>ЛУГАНСЬКОЇ ОБЛАСТІ</w:t>
      </w:r>
    </w:p>
    <w:p w:rsidR="005A7A87" w:rsidRPr="00B10E55" w:rsidRDefault="005A7A87" w:rsidP="005A7A87">
      <w:pPr>
        <w:ind w:firstLine="259"/>
        <w:jc w:val="center"/>
        <w:rPr>
          <w:b/>
          <w:sz w:val="28"/>
          <w:szCs w:val="28"/>
        </w:rPr>
      </w:pPr>
      <w:r w:rsidRPr="00B10E55">
        <w:rPr>
          <w:b/>
          <w:sz w:val="28"/>
          <w:szCs w:val="28"/>
        </w:rPr>
        <w:t>ШОСТОГО СКЛИКАННЯ</w:t>
      </w:r>
    </w:p>
    <w:p w:rsidR="005A7A87" w:rsidRPr="00B10E55" w:rsidRDefault="001312D1" w:rsidP="005A7A87">
      <w:pPr>
        <w:ind w:firstLine="259"/>
        <w:jc w:val="center"/>
        <w:rPr>
          <w:b/>
          <w:sz w:val="28"/>
          <w:szCs w:val="28"/>
        </w:rPr>
      </w:pPr>
      <w:r>
        <w:rPr>
          <w:b/>
          <w:sz w:val="28"/>
          <w:szCs w:val="28"/>
          <w:lang w:val="ru-RU"/>
        </w:rPr>
        <w:t>________________</w:t>
      </w:r>
      <w:r w:rsidR="005A7A87" w:rsidRPr="00B10E55">
        <w:rPr>
          <w:b/>
          <w:sz w:val="28"/>
          <w:szCs w:val="28"/>
        </w:rPr>
        <w:t xml:space="preserve"> СЕСІЯ</w:t>
      </w:r>
    </w:p>
    <w:p w:rsidR="005A7A87" w:rsidRPr="00B10E55" w:rsidRDefault="005A7A87" w:rsidP="005A7A87">
      <w:pPr>
        <w:ind w:firstLine="259"/>
        <w:jc w:val="center"/>
        <w:rPr>
          <w:b/>
          <w:sz w:val="28"/>
          <w:szCs w:val="28"/>
        </w:rPr>
      </w:pPr>
    </w:p>
    <w:p w:rsidR="005A7A87" w:rsidRPr="001312D1" w:rsidRDefault="005A7A87" w:rsidP="005A7A87">
      <w:pPr>
        <w:ind w:firstLine="259"/>
        <w:jc w:val="center"/>
        <w:rPr>
          <w:b/>
          <w:sz w:val="28"/>
          <w:szCs w:val="28"/>
          <w:lang w:val="ru-RU"/>
        </w:rPr>
      </w:pPr>
      <w:r w:rsidRPr="00B10E55">
        <w:rPr>
          <w:b/>
          <w:sz w:val="28"/>
          <w:szCs w:val="28"/>
        </w:rPr>
        <w:t xml:space="preserve">РІШЕННЯ  </w:t>
      </w:r>
      <w:r w:rsidR="001312D1">
        <w:rPr>
          <w:b/>
          <w:sz w:val="28"/>
          <w:szCs w:val="28"/>
          <w:lang w:val="ru-RU"/>
        </w:rPr>
        <w:t>проект</w:t>
      </w:r>
    </w:p>
    <w:p w:rsidR="005A7A87" w:rsidRPr="00B10E55" w:rsidRDefault="005A7A87" w:rsidP="005A7A87">
      <w:pPr>
        <w:ind w:firstLine="259"/>
        <w:jc w:val="center"/>
        <w:rPr>
          <w:sz w:val="28"/>
          <w:szCs w:val="28"/>
        </w:rPr>
      </w:pPr>
      <w:r w:rsidRPr="00B10E55">
        <w:rPr>
          <w:sz w:val="28"/>
          <w:szCs w:val="28"/>
        </w:rPr>
        <w:t xml:space="preserve">                                                                                                             </w:t>
      </w:r>
    </w:p>
    <w:p w:rsidR="005A7A87" w:rsidRPr="00B10E55" w:rsidRDefault="001312D1" w:rsidP="005A7A87">
      <w:pPr>
        <w:rPr>
          <w:sz w:val="28"/>
          <w:szCs w:val="28"/>
        </w:rPr>
      </w:pPr>
      <w:r>
        <w:rPr>
          <w:sz w:val="28"/>
          <w:szCs w:val="28"/>
          <w:lang w:val="ru-RU"/>
        </w:rPr>
        <w:t>___________</w:t>
      </w:r>
      <w:r w:rsidR="005A7A87" w:rsidRPr="00B10E55">
        <w:rPr>
          <w:sz w:val="28"/>
          <w:szCs w:val="28"/>
        </w:rPr>
        <w:t xml:space="preserve">  2015 року     </w:t>
      </w:r>
    </w:p>
    <w:p w:rsidR="005A7A87" w:rsidRPr="00B10E55" w:rsidRDefault="005A7A87" w:rsidP="005A7A87">
      <w:pPr>
        <w:rPr>
          <w:sz w:val="28"/>
          <w:szCs w:val="28"/>
        </w:rPr>
      </w:pPr>
      <w:r w:rsidRPr="00B10E55">
        <w:rPr>
          <w:sz w:val="28"/>
          <w:szCs w:val="28"/>
        </w:rPr>
        <w:t xml:space="preserve">с. </w:t>
      </w:r>
      <w:proofErr w:type="spellStart"/>
      <w:r w:rsidRPr="00B10E55">
        <w:rPr>
          <w:sz w:val="28"/>
          <w:szCs w:val="28"/>
        </w:rPr>
        <w:t>Новомикільське</w:t>
      </w:r>
      <w:proofErr w:type="spellEnd"/>
    </w:p>
    <w:p w:rsidR="005A7A87" w:rsidRPr="00B10E55" w:rsidRDefault="005A7A87" w:rsidP="005A7A87">
      <w:pPr>
        <w:pStyle w:val="a5"/>
        <w:widowControl w:val="0"/>
        <w:spacing w:before="0" w:beforeAutospacing="0" w:after="0" w:afterAutospacing="0"/>
        <w:rPr>
          <w:sz w:val="28"/>
          <w:szCs w:val="28"/>
          <w:lang w:val="uk-UA"/>
        </w:rPr>
      </w:pPr>
    </w:p>
    <w:p w:rsidR="005A7A87" w:rsidRPr="00B10E55" w:rsidRDefault="005A7A87" w:rsidP="005A7A87">
      <w:pPr>
        <w:pStyle w:val="a5"/>
        <w:widowControl w:val="0"/>
        <w:spacing w:before="0" w:beforeAutospacing="0" w:after="0" w:afterAutospacing="0"/>
        <w:rPr>
          <w:b/>
          <w:sz w:val="28"/>
          <w:szCs w:val="28"/>
          <w:lang w:val="uk-UA"/>
        </w:rPr>
      </w:pPr>
      <w:r w:rsidRPr="00B10E55">
        <w:rPr>
          <w:b/>
          <w:sz w:val="28"/>
          <w:szCs w:val="28"/>
          <w:lang w:val="uk-UA"/>
        </w:rPr>
        <w:t>Про встановлення акцизного</w:t>
      </w:r>
    </w:p>
    <w:p w:rsidR="005A7A87" w:rsidRPr="00B10E55" w:rsidRDefault="005A7A87" w:rsidP="005A7A87">
      <w:pPr>
        <w:pStyle w:val="a5"/>
        <w:widowControl w:val="0"/>
        <w:spacing w:before="0" w:beforeAutospacing="0" w:after="0" w:afterAutospacing="0"/>
        <w:rPr>
          <w:b/>
          <w:sz w:val="28"/>
          <w:szCs w:val="28"/>
          <w:lang w:val="uk-UA"/>
        </w:rPr>
      </w:pPr>
      <w:r w:rsidRPr="00B10E55">
        <w:rPr>
          <w:b/>
          <w:sz w:val="28"/>
          <w:szCs w:val="28"/>
          <w:lang w:val="uk-UA"/>
        </w:rPr>
        <w:t xml:space="preserve">податку з реалізації суб’єктами </w:t>
      </w:r>
    </w:p>
    <w:p w:rsidR="005A7A87" w:rsidRPr="00B10E55" w:rsidRDefault="005A7A87" w:rsidP="005A7A87">
      <w:pPr>
        <w:pStyle w:val="a5"/>
        <w:widowControl w:val="0"/>
        <w:spacing w:before="0" w:beforeAutospacing="0" w:after="0" w:afterAutospacing="0"/>
        <w:rPr>
          <w:b/>
          <w:sz w:val="28"/>
          <w:szCs w:val="28"/>
          <w:lang w:val="uk-UA"/>
        </w:rPr>
      </w:pPr>
      <w:r w:rsidRPr="00B10E55">
        <w:rPr>
          <w:b/>
          <w:sz w:val="28"/>
          <w:szCs w:val="28"/>
          <w:lang w:val="uk-UA"/>
        </w:rPr>
        <w:t>господарювання роздрібної торгівлі</w:t>
      </w:r>
    </w:p>
    <w:p w:rsidR="005A7A87" w:rsidRPr="00B10E55" w:rsidRDefault="005A7A87" w:rsidP="005A7A87">
      <w:pPr>
        <w:pStyle w:val="a5"/>
        <w:widowControl w:val="0"/>
        <w:spacing w:before="0" w:beforeAutospacing="0" w:after="0" w:afterAutospacing="0"/>
        <w:rPr>
          <w:b/>
          <w:sz w:val="28"/>
          <w:szCs w:val="28"/>
          <w:lang w:val="uk-UA"/>
        </w:rPr>
      </w:pPr>
      <w:r w:rsidRPr="00B10E55">
        <w:rPr>
          <w:b/>
          <w:sz w:val="28"/>
          <w:szCs w:val="28"/>
          <w:lang w:val="uk-UA"/>
        </w:rPr>
        <w:t>підакцизних товарів</w:t>
      </w:r>
    </w:p>
    <w:p w:rsidR="005A7A87" w:rsidRPr="00B10E55" w:rsidRDefault="005A7A87" w:rsidP="005A7A87">
      <w:pPr>
        <w:pStyle w:val="a3"/>
        <w:tabs>
          <w:tab w:val="num" w:pos="0"/>
        </w:tabs>
        <w:ind w:firstLine="709"/>
        <w:rPr>
          <w:szCs w:val="28"/>
        </w:rPr>
      </w:pPr>
      <w:r w:rsidRPr="00B10E55">
        <w:rPr>
          <w:szCs w:val="28"/>
        </w:rPr>
        <w:t>Відповідно до ст. 212, 213, 215 Податкового кодексу України, керуючись ст. 4 прикінцевих положень Закону України від 28 грудня 2014 року № 71-</w:t>
      </w:r>
      <w:r w:rsidRPr="00B10E55">
        <w:rPr>
          <w:szCs w:val="28"/>
          <w:lang w:val="es-US"/>
        </w:rPr>
        <w:t>VII</w:t>
      </w:r>
      <w:r w:rsidRPr="00B10E55">
        <w:rPr>
          <w:szCs w:val="28"/>
        </w:rPr>
        <w:t xml:space="preserve">І «Про внесення змін до Податкового кодексу України та деяких законів України щодо податкової реформи», пп. 24  ч.1 ст.26 Закону України «Про місцеве самоврядування в Україні», з метою забезпечення надходжень до доходної частини сільського бюджету, </w:t>
      </w:r>
      <w:proofErr w:type="spellStart"/>
      <w:r w:rsidRPr="00B10E55">
        <w:rPr>
          <w:szCs w:val="28"/>
        </w:rPr>
        <w:t>Новомикільська</w:t>
      </w:r>
      <w:proofErr w:type="spellEnd"/>
      <w:r w:rsidRPr="00B10E55">
        <w:rPr>
          <w:szCs w:val="28"/>
        </w:rPr>
        <w:t xml:space="preserve">  сільська рада</w:t>
      </w:r>
    </w:p>
    <w:p w:rsidR="005A7A87" w:rsidRPr="00B10E55" w:rsidRDefault="005A7A87" w:rsidP="005A7A87">
      <w:pPr>
        <w:jc w:val="center"/>
        <w:rPr>
          <w:sz w:val="28"/>
          <w:szCs w:val="28"/>
        </w:rPr>
      </w:pPr>
      <w:r w:rsidRPr="00B10E55">
        <w:rPr>
          <w:sz w:val="28"/>
          <w:szCs w:val="28"/>
        </w:rPr>
        <w:t>ВИРІШИЛА:</w:t>
      </w:r>
    </w:p>
    <w:p w:rsidR="005A7A87" w:rsidRPr="00B10E55" w:rsidRDefault="005A7A87" w:rsidP="005A7A87">
      <w:pPr>
        <w:pStyle w:val="a3"/>
        <w:numPr>
          <w:ilvl w:val="0"/>
          <w:numId w:val="1"/>
        </w:numPr>
        <w:ind w:left="0" w:firstLine="709"/>
        <w:rPr>
          <w:szCs w:val="28"/>
        </w:rPr>
      </w:pPr>
      <w:r w:rsidRPr="00B10E55">
        <w:rPr>
          <w:szCs w:val="28"/>
        </w:rPr>
        <w:t xml:space="preserve">Встановити ставку акцизного податку для підакцизних товарів з реалізації суб’єктами господарювання через роздрібну торговельну мережу пива, алкогольних напоїв, тютюнових виробів, тютюну та промислових замінників тютюну, нафтопродуктів, </w:t>
      </w:r>
      <w:proofErr w:type="spellStart"/>
      <w:r w:rsidRPr="00B10E55">
        <w:rPr>
          <w:szCs w:val="28"/>
        </w:rPr>
        <w:t>біодизелю</w:t>
      </w:r>
      <w:proofErr w:type="spellEnd"/>
      <w:r w:rsidRPr="00B10E55">
        <w:rPr>
          <w:szCs w:val="28"/>
        </w:rPr>
        <w:t xml:space="preserve"> та скрапленого газу, палива з розрахунку на календарний місяць у розмірі 5% від вартості (з податком на додану вартість) товару.</w:t>
      </w:r>
    </w:p>
    <w:p w:rsidR="005A7A87" w:rsidRPr="00B10E55" w:rsidRDefault="005A7A87" w:rsidP="005A7A87">
      <w:pPr>
        <w:pStyle w:val="a6"/>
        <w:numPr>
          <w:ilvl w:val="0"/>
          <w:numId w:val="1"/>
        </w:numPr>
        <w:tabs>
          <w:tab w:val="clear" w:pos="4153"/>
          <w:tab w:val="clear" w:pos="8306"/>
          <w:tab w:val="left" w:pos="0"/>
        </w:tabs>
        <w:ind w:left="0" w:firstLine="709"/>
        <w:jc w:val="both"/>
        <w:rPr>
          <w:sz w:val="28"/>
          <w:szCs w:val="28"/>
          <w:lang w:val="uk-UA"/>
        </w:rPr>
      </w:pPr>
      <w:r w:rsidRPr="00B10E55">
        <w:rPr>
          <w:sz w:val="28"/>
          <w:szCs w:val="28"/>
          <w:lang w:val="uk-UA"/>
        </w:rPr>
        <w:t xml:space="preserve"> Рекомендувати </w:t>
      </w:r>
      <w:proofErr w:type="spellStart"/>
      <w:r w:rsidRPr="00B10E55">
        <w:rPr>
          <w:sz w:val="28"/>
          <w:szCs w:val="28"/>
          <w:lang w:val="uk-UA"/>
        </w:rPr>
        <w:t>Кремінському</w:t>
      </w:r>
      <w:proofErr w:type="spellEnd"/>
      <w:r w:rsidRPr="00B10E55">
        <w:rPr>
          <w:sz w:val="28"/>
          <w:szCs w:val="28"/>
          <w:lang w:val="uk-UA"/>
        </w:rPr>
        <w:t xml:space="preserve"> відділенню </w:t>
      </w:r>
      <w:proofErr w:type="spellStart"/>
      <w:r w:rsidRPr="00B10E55">
        <w:rPr>
          <w:sz w:val="28"/>
          <w:szCs w:val="28"/>
          <w:lang w:val="uk-UA"/>
        </w:rPr>
        <w:t>Рубіжанської</w:t>
      </w:r>
      <w:proofErr w:type="spellEnd"/>
      <w:r w:rsidRPr="00B10E55">
        <w:rPr>
          <w:sz w:val="28"/>
          <w:szCs w:val="28"/>
          <w:lang w:val="uk-UA"/>
        </w:rPr>
        <w:t xml:space="preserve"> об’єднаної  податкової інспекції при здійсненні контролю за повнотою надходжень акцизного податку з реалізації через роздрібну торговельну мережу пива, алкогольних напоїв, тютюнових виробів, тютюну та промислових замінників тютюну, нафтопродуктів, </w:t>
      </w:r>
      <w:proofErr w:type="spellStart"/>
      <w:r w:rsidRPr="00B10E55">
        <w:rPr>
          <w:sz w:val="28"/>
          <w:szCs w:val="28"/>
          <w:lang w:val="uk-UA"/>
        </w:rPr>
        <w:t>біодизелю</w:t>
      </w:r>
      <w:proofErr w:type="spellEnd"/>
      <w:r w:rsidRPr="00B10E55">
        <w:rPr>
          <w:sz w:val="28"/>
          <w:szCs w:val="28"/>
          <w:lang w:val="uk-UA"/>
        </w:rPr>
        <w:t xml:space="preserve"> та скрапленого газу керуватись даним рішенням.</w:t>
      </w:r>
    </w:p>
    <w:p w:rsidR="005A7A87" w:rsidRPr="00B10E55" w:rsidRDefault="005A7A87" w:rsidP="005A7A87">
      <w:pPr>
        <w:pStyle w:val="a6"/>
        <w:numPr>
          <w:ilvl w:val="0"/>
          <w:numId w:val="1"/>
        </w:numPr>
        <w:tabs>
          <w:tab w:val="clear" w:pos="4153"/>
          <w:tab w:val="clear" w:pos="8306"/>
          <w:tab w:val="left" w:pos="0"/>
        </w:tabs>
        <w:ind w:left="0" w:firstLine="709"/>
        <w:jc w:val="both"/>
        <w:rPr>
          <w:sz w:val="28"/>
          <w:szCs w:val="28"/>
          <w:lang w:val="uk-UA"/>
        </w:rPr>
      </w:pPr>
      <w:r w:rsidRPr="00B10E55">
        <w:rPr>
          <w:sz w:val="28"/>
          <w:szCs w:val="28"/>
          <w:lang w:val="uk-UA"/>
        </w:rPr>
        <w:t>Дане рішення набирає чинності з 01 січня 2015 року.</w:t>
      </w:r>
    </w:p>
    <w:p w:rsidR="005A7A87" w:rsidRPr="00B10E55" w:rsidRDefault="005A7A87" w:rsidP="005A7A87">
      <w:pPr>
        <w:pStyle w:val="a6"/>
        <w:tabs>
          <w:tab w:val="clear" w:pos="4153"/>
          <w:tab w:val="center" w:pos="0"/>
        </w:tabs>
        <w:ind w:firstLine="709"/>
        <w:jc w:val="both"/>
        <w:rPr>
          <w:sz w:val="28"/>
          <w:szCs w:val="28"/>
          <w:lang w:val="uk-UA"/>
        </w:rPr>
      </w:pPr>
      <w:r w:rsidRPr="00B10E55">
        <w:rPr>
          <w:sz w:val="28"/>
          <w:szCs w:val="28"/>
          <w:lang w:val="uk-UA"/>
        </w:rPr>
        <w:t>4.    Виконавчому комітету Новомикільської  сільської ради оприлюднити дане рішення.</w:t>
      </w:r>
    </w:p>
    <w:p w:rsidR="005A7A87" w:rsidRPr="00B10E55" w:rsidRDefault="005A7A87" w:rsidP="005A7A87">
      <w:pPr>
        <w:pStyle w:val="a3"/>
        <w:ind w:firstLine="709"/>
        <w:rPr>
          <w:szCs w:val="28"/>
        </w:rPr>
      </w:pPr>
      <w:r w:rsidRPr="00B10E55">
        <w:rPr>
          <w:szCs w:val="28"/>
        </w:rPr>
        <w:t>5.    Контроль за виконанням цього рішення покласти на постійну комісію сільської  ради з питань бюджету та фінансів, соціального захисту населення, охорони здоров</w:t>
      </w:r>
      <w:r w:rsidRPr="00B10E55">
        <w:rPr>
          <w:szCs w:val="28"/>
          <w:lang w:val="ru-RU"/>
        </w:rPr>
        <w:t>’</w:t>
      </w:r>
      <w:r w:rsidRPr="00B10E55">
        <w:rPr>
          <w:szCs w:val="28"/>
        </w:rPr>
        <w:t>я, освіти, культури і спорту .</w:t>
      </w:r>
    </w:p>
    <w:p w:rsidR="005A7A87" w:rsidRPr="00B10E55" w:rsidRDefault="005A7A87" w:rsidP="005A7A87">
      <w:pPr>
        <w:jc w:val="both"/>
        <w:rPr>
          <w:b/>
          <w:sz w:val="28"/>
          <w:szCs w:val="28"/>
        </w:rPr>
      </w:pPr>
      <w:proofErr w:type="spellStart"/>
      <w:r w:rsidRPr="00B10E55">
        <w:rPr>
          <w:b/>
          <w:sz w:val="28"/>
          <w:szCs w:val="28"/>
        </w:rPr>
        <w:t>В.о.Новомикільського</w:t>
      </w:r>
      <w:proofErr w:type="spellEnd"/>
      <w:r w:rsidRPr="00B10E55">
        <w:rPr>
          <w:b/>
          <w:sz w:val="28"/>
          <w:szCs w:val="28"/>
        </w:rPr>
        <w:t xml:space="preserve"> сільського голови,</w:t>
      </w:r>
    </w:p>
    <w:p w:rsidR="005A7A87" w:rsidRPr="00B10E55" w:rsidRDefault="005A7A87" w:rsidP="005A7A87">
      <w:pPr>
        <w:jc w:val="both"/>
        <w:rPr>
          <w:b/>
          <w:sz w:val="28"/>
          <w:szCs w:val="28"/>
        </w:rPr>
      </w:pPr>
      <w:r w:rsidRPr="00B10E55">
        <w:rPr>
          <w:b/>
          <w:sz w:val="28"/>
          <w:szCs w:val="28"/>
        </w:rPr>
        <w:t>Секретар сільської ради                                           Н.С.Русанова</w:t>
      </w:r>
    </w:p>
    <w:p w:rsidR="005A7A87" w:rsidRPr="00B10E55" w:rsidRDefault="005A7A87" w:rsidP="005A7A87">
      <w:pPr>
        <w:pStyle w:val="a5"/>
        <w:shd w:val="clear" w:color="auto" w:fill="FFFFFF"/>
        <w:jc w:val="both"/>
        <w:rPr>
          <w:color w:val="000000"/>
          <w:sz w:val="28"/>
          <w:szCs w:val="28"/>
          <w:lang w:val="uk-UA"/>
        </w:rPr>
      </w:pPr>
      <w:r w:rsidRPr="00B10E55">
        <w:rPr>
          <w:color w:val="000000"/>
          <w:sz w:val="28"/>
          <w:szCs w:val="28"/>
          <w:lang w:val="uk-UA"/>
        </w:rPr>
        <w:lastRenderedPageBreak/>
        <w:tab/>
      </w:r>
    </w:p>
    <w:p w:rsidR="005A7A87" w:rsidRPr="00B10E55" w:rsidRDefault="005A7A87" w:rsidP="005A7A87">
      <w:pPr>
        <w:pStyle w:val="a5"/>
        <w:shd w:val="clear" w:color="auto" w:fill="FFFFFF"/>
        <w:jc w:val="both"/>
        <w:rPr>
          <w:color w:val="000000"/>
          <w:sz w:val="28"/>
          <w:szCs w:val="28"/>
          <w:lang w:val="uk-UA"/>
        </w:rPr>
      </w:pP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t>Додаток</w:t>
      </w:r>
    </w:p>
    <w:p w:rsidR="005A7A87" w:rsidRPr="00B10E55" w:rsidRDefault="005A7A87" w:rsidP="005A7A87">
      <w:pPr>
        <w:pStyle w:val="a5"/>
        <w:shd w:val="clear" w:color="auto" w:fill="FFFFFF"/>
        <w:jc w:val="both"/>
        <w:rPr>
          <w:color w:val="000000"/>
          <w:sz w:val="28"/>
          <w:szCs w:val="28"/>
          <w:lang w:val="uk-UA"/>
        </w:rPr>
      </w:pP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r>
      <w:r w:rsidRPr="00B10E55">
        <w:rPr>
          <w:color w:val="000000"/>
          <w:sz w:val="28"/>
          <w:szCs w:val="28"/>
          <w:lang w:val="uk-UA"/>
        </w:rPr>
        <w:tab/>
        <w:t>до  проекту  рішення</w:t>
      </w:r>
    </w:p>
    <w:p w:rsidR="005A7A87" w:rsidRPr="00B10E55" w:rsidRDefault="005A7A87" w:rsidP="005A7A87">
      <w:pPr>
        <w:pStyle w:val="3"/>
        <w:spacing w:before="0" w:beforeAutospacing="0" w:after="0" w:afterAutospacing="0"/>
        <w:rPr>
          <w:sz w:val="28"/>
          <w:szCs w:val="28"/>
          <w:lang w:val="uk-UA"/>
        </w:rPr>
      </w:pPr>
    </w:p>
    <w:p w:rsidR="005A7A87" w:rsidRPr="00B10E55" w:rsidRDefault="005A7A87" w:rsidP="005A7A87">
      <w:pPr>
        <w:pStyle w:val="3"/>
        <w:spacing w:before="0" w:beforeAutospacing="0" w:after="0" w:afterAutospacing="0"/>
        <w:jc w:val="center"/>
        <w:rPr>
          <w:color w:val="000000"/>
          <w:sz w:val="28"/>
          <w:szCs w:val="28"/>
          <w:lang w:val="uk-UA"/>
        </w:rPr>
      </w:pPr>
      <w:r w:rsidRPr="00B10E55">
        <w:rPr>
          <w:color w:val="000000"/>
          <w:sz w:val="28"/>
          <w:szCs w:val="28"/>
          <w:lang w:val="uk-UA"/>
        </w:rPr>
        <w:t>Положення</w:t>
      </w:r>
      <w:r w:rsidRPr="00B10E55">
        <w:rPr>
          <w:color w:val="000000"/>
          <w:sz w:val="28"/>
          <w:szCs w:val="28"/>
          <w:lang w:val="uk-UA"/>
        </w:rPr>
        <w:br/>
        <w:t>про акцизний податок з реалізації суб'єктами господарювання роздрібної торгівлі підакцизних товарів</w:t>
      </w:r>
    </w:p>
    <w:p w:rsidR="005A7A87" w:rsidRPr="00B10E55" w:rsidRDefault="005A7A87" w:rsidP="005A7A87">
      <w:pPr>
        <w:pStyle w:val="3"/>
        <w:spacing w:before="0" w:beforeAutospacing="0" w:after="0" w:afterAutospacing="0"/>
        <w:jc w:val="center"/>
        <w:rPr>
          <w:color w:val="000000"/>
          <w:sz w:val="28"/>
          <w:szCs w:val="28"/>
          <w:lang w:val="uk-UA"/>
        </w:rPr>
      </w:pPr>
    </w:p>
    <w:p w:rsidR="005A7A87" w:rsidRPr="00B10E55" w:rsidRDefault="005A7A87" w:rsidP="005A7A87">
      <w:pPr>
        <w:pStyle w:val="3"/>
        <w:spacing w:before="0" w:beforeAutospacing="0" w:after="0" w:afterAutospacing="0"/>
        <w:jc w:val="both"/>
        <w:rPr>
          <w:color w:val="000000"/>
          <w:sz w:val="28"/>
          <w:szCs w:val="28"/>
          <w:lang w:val="uk-UA"/>
        </w:rPr>
      </w:pPr>
    </w:p>
    <w:p w:rsidR="005A7A87" w:rsidRPr="00B10E55" w:rsidRDefault="005A7A87" w:rsidP="005A7A87">
      <w:pPr>
        <w:pStyle w:val="3"/>
        <w:spacing w:before="0" w:beforeAutospacing="0" w:after="0" w:afterAutospacing="0"/>
        <w:jc w:val="center"/>
        <w:rPr>
          <w:color w:val="000000"/>
          <w:sz w:val="28"/>
          <w:szCs w:val="28"/>
          <w:lang w:val="uk-UA"/>
        </w:rPr>
      </w:pP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1. Загальне положення</w:t>
      </w:r>
    </w:p>
    <w:p w:rsidR="005A7A87" w:rsidRPr="00B10E55" w:rsidRDefault="005A7A87" w:rsidP="005A7A87">
      <w:pPr>
        <w:pStyle w:val="a5"/>
        <w:spacing w:before="0" w:beforeAutospacing="0" w:after="0" w:afterAutospacing="0"/>
        <w:jc w:val="both"/>
        <w:rPr>
          <w:b/>
          <w:color w:val="000000"/>
          <w:sz w:val="28"/>
          <w:szCs w:val="28"/>
          <w:lang w:val="uk-UA"/>
        </w:rPr>
      </w:pP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Реалізація суб'єктами господарювання роздрібної торгівлі підакцизних товарів - це продаж пива, алкогольних напоїв, тютюнових виробів, тютюну та промислових замінників тютюну, товарів, зазначених у пп. 215.3.1-4 пункту 215.3 статті 215 Податкового кодексу України,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суб'єктах господарювання громадського харчування.</w:t>
      </w:r>
    </w:p>
    <w:p w:rsidR="005A7A87" w:rsidRPr="00B10E55" w:rsidRDefault="005A7A87" w:rsidP="005A7A87">
      <w:pPr>
        <w:pStyle w:val="a5"/>
        <w:spacing w:before="0" w:beforeAutospacing="0" w:after="0" w:afterAutospacing="0"/>
        <w:jc w:val="both"/>
        <w:rPr>
          <w:color w:val="000000"/>
          <w:sz w:val="28"/>
          <w:szCs w:val="28"/>
          <w:lang w:val="uk-UA"/>
        </w:rPr>
      </w:pP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2. Платники податку</w:t>
      </w:r>
    </w:p>
    <w:p w:rsidR="005A7A87" w:rsidRPr="00B10E55" w:rsidRDefault="005A7A87" w:rsidP="005A7A87">
      <w:pPr>
        <w:pStyle w:val="a5"/>
        <w:shd w:val="clear" w:color="auto" w:fill="FFFFFF"/>
        <w:spacing w:before="180" w:beforeAutospacing="0" w:after="180" w:afterAutospacing="0"/>
        <w:jc w:val="both"/>
        <w:rPr>
          <w:color w:val="34434C"/>
          <w:sz w:val="28"/>
          <w:szCs w:val="28"/>
          <w:lang w:val="uk-UA"/>
        </w:rPr>
      </w:pPr>
      <w:r w:rsidRPr="00B10E55">
        <w:rPr>
          <w:b/>
          <w:color w:val="000000"/>
          <w:sz w:val="28"/>
          <w:szCs w:val="28"/>
          <w:lang w:val="uk-UA"/>
        </w:rPr>
        <w:tab/>
      </w:r>
      <w:r w:rsidRPr="00B10E55">
        <w:rPr>
          <w:color w:val="34434C"/>
          <w:sz w:val="28"/>
          <w:szCs w:val="28"/>
          <w:lang w:val="uk-UA"/>
        </w:rPr>
        <w:t>Платниками податку є юридичні та фізичні особи-підприємці, які здійснюють реалізацію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w:t>
      </w: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3. Об'єкти оподаткування</w:t>
      </w:r>
    </w:p>
    <w:p w:rsidR="005A7A87" w:rsidRPr="00B10E55" w:rsidRDefault="005A7A87" w:rsidP="005A7A87">
      <w:pPr>
        <w:pStyle w:val="a5"/>
        <w:shd w:val="clear" w:color="auto" w:fill="FFFFFF"/>
        <w:spacing w:before="180" w:beforeAutospacing="0" w:after="180" w:afterAutospacing="0"/>
        <w:jc w:val="both"/>
        <w:rPr>
          <w:color w:val="34434C"/>
          <w:sz w:val="28"/>
          <w:szCs w:val="28"/>
          <w:lang w:val="uk-UA"/>
        </w:rPr>
      </w:pPr>
      <w:r w:rsidRPr="00B10E55">
        <w:rPr>
          <w:color w:val="34434C"/>
          <w:sz w:val="28"/>
          <w:szCs w:val="28"/>
        </w:rPr>
        <w:t>    </w:t>
      </w:r>
      <w:r w:rsidRPr="00B10E55">
        <w:rPr>
          <w:color w:val="34434C"/>
          <w:sz w:val="28"/>
          <w:szCs w:val="28"/>
          <w:lang w:val="uk-UA"/>
        </w:rPr>
        <w:t xml:space="preserve"> Об’єктом оподаткування є операції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w:t>
      </w: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4. База оподаткування</w:t>
      </w:r>
    </w:p>
    <w:p w:rsidR="005A7A87" w:rsidRPr="00B10E55" w:rsidRDefault="005A7A87" w:rsidP="005A7A87">
      <w:pPr>
        <w:pStyle w:val="a5"/>
        <w:shd w:val="clear" w:color="auto" w:fill="FFFFFF"/>
        <w:spacing w:before="180" w:beforeAutospacing="0" w:after="180" w:afterAutospacing="0"/>
        <w:jc w:val="both"/>
        <w:rPr>
          <w:color w:val="34434C"/>
          <w:sz w:val="28"/>
          <w:szCs w:val="28"/>
          <w:lang w:val="uk-UA"/>
        </w:rPr>
      </w:pPr>
      <w:r w:rsidRPr="00B10E55">
        <w:rPr>
          <w:color w:val="34434C"/>
          <w:sz w:val="28"/>
          <w:szCs w:val="28"/>
        </w:rPr>
        <w:t>    </w:t>
      </w:r>
      <w:r w:rsidRPr="00B10E55">
        <w:rPr>
          <w:color w:val="34434C"/>
          <w:sz w:val="28"/>
          <w:szCs w:val="28"/>
          <w:lang w:val="uk-UA"/>
        </w:rPr>
        <w:t xml:space="preserve"> Базою оподаткування є вартість (з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w:t>
      </w:r>
    </w:p>
    <w:p w:rsidR="005A7A87" w:rsidRPr="00B10E55" w:rsidRDefault="005A7A87" w:rsidP="005A7A87">
      <w:pPr>
        <w:pStyle w:val="a5"/>
        <w:shd w:val="clear" w:color="auto" w:fill="FFFFFF"/>
        <w:spacing w:before="180" w:beforeAutospacing="0" w:after="180" w:afterAutospacing="0"/>
        <w:jc w:val="both"/>
        <w:rPr>
          <w:color w:val="34434C"/>
          <w:sz w:val="28"/>
          <w:szCs w:val="28"/>
        </w:rPr>
      </w:pPr>
      <w:r w:rsidRPr="00B10E55">
        <w:rPr>
          <w:rStyle w:val="ab"/>
          <w:color w:val="34434C"/>
          <w:sz w:val="28"/>
          <w:szCs w:val="28"/>
          <w:lang w:val="uk-UA"/>
        </w:rPr>
        <w:t>5</w:t>
      </w:r>
      <w:r w:rsidRPr="00B10E55">
        <w:rPr>
          <w:rStyle w:val="ab"/>
          <w:color w:val="34434C"/>
          <w:sz w:val="28"/>
          <w:szCs w:val="28"/>
        </w:rPr>
        <w:t xml:space="preserve">. </w:t>
      </w:r>
      <w:proofErr w:type="spellStart"/>
      <w:r w:rsidRPr="00B10E55">
        <w:rPr>
          <w:rStyle w:val="ab"/>
          <w:color w:val="34434C"/>
          <w:sz w:val="28"/>
          <w:szCs w:val="28"/>
        </w:rPr>
        <w:t>Податковий</w:t>
      </w:r>
      <w:proofErr w:type="spellEnd"/>
      <w:r w:rsidRPr="00B10E55">
        <w:rPr>
          <w:rStyle w:val="ab"/>
          <w:color w:val="34434C"/>
          <w:sz w:val="28"/>
          <w:szCs w:val="28"/>
        </w:rPr>
        <w:t xml:space="preserve"> </w:t>
      </w:r>
      <w:proofErr w:type="spellStart"/>
      <w:r w:rsidRPr="00B10E55">
        <w:rPr>
          <w:rStyle w:val="ab"/>
          <w:color w:val="34434C"/>
          <w:sz w:val="28"/>
          <w:szCs w:val="28"/>
        </w:rPr>
        <w:t>період</w:t>
      </w:r>
      <w:proofErr w:type="spellEnd"/>
    </w:p>
    <w:p w:rsidR="005A7A87" w:rsidRPr="00B10E55" w:rsidRDefault="005A7A87" w:rsidP="005A7A87">
      <w:pPr>
        <w:pStyle w:val="a5"/>
        <w:shd w:val="clear" w:color="auto" w:fill="FFFFFF"/>
        <w:spacing w:before="180" w:beforeAutospacing="0" w:after="180" w:afterAutospacing="0"/>
        <w:jc w:val="both"/>
        <w:rPr>
          <w:color w:val="34434C"/>
          <w:sz w:val="28"/>
          <w:szCs w:val="28"/>
        </w:rPr>
      </w:pPr>
      <w:r w:rsidRPr="00B10E55">
        <w:rPr>
          <w:color w:val="34434C"/>
          <w:sz w:val="28"/>
          <w:szCs w:val="28"/>
        </w:rPr>
        <w:t xml:space="preserve">     </w:t>
      </w:r>
      <w:proofErr w:type="spellStart"/>
      <w:r w:rsidRPr="00B10E55">
        <w:rPr>
          <w:color w:val="34434C"/>
          <w:sz w:val="28"/>
          <w:szCs w:val="28"/>
        </w:rPr>
        <w:t>Базовий</w:t>
      </w:r>
      <w:proofErr w:type="spellEnd"/>
      <w:r w:rsidRPr="00B10E55">
        <w:rPr>
          <w:color w:val="34434C"/>
          <w:sz w:val="28"/>
          <w:szCs w:val="28"/>
        </w:rPr>
        <w:t xml:space="preserve"> </w:t>
      </w:r>
      <w:proofErr w:type="spellStart"/>
      <w:r w:rsidRPr="00B10E55">
        <w:rPr>
          <w:color w:val="34434C"/>
          <w:sz w:val="28"/>
          <w:szCs w:val="28"/>
        </w:rPr>
        <w:t>податковий</w:t>
      </w:r>
      <w:proofErr w:type="spellEnd"/>
      <w:r w:rsidRPr="00B10E55">
        <w:rPr>
          <w:color w:val="34434C"/>
          <w:sz w:val="28"/>
          <w:szCs w:val="28"/>
        </w:rPr>
        <w:t xml:space="preserve"> (</w:t>
      </w:r>
      <w:proofErr w:type="spellStart"/>
      <w:r w:rsidRPr="00B10E55">
        <w:rPr>
          <w:color w:val="34434C"/>
          <w:sz w:val="28"/>
          <w:szCs w:val="28"/>
        </w:rPr>
        <w:t>звітний</w:t>
      </w:r>
      <w:proofErr w:type="spellEnd"/>
      <w:r w:rsidRPr="00B10E55">
        <w:rPr>
          <w:color w:val="34434C"/>
          <w:sz w:val="28"/>
          <w:szCs w:val="28"/>
        </w:rPr>
        <w:t xml:space="preserve">) </w:t>
      </w:r>
      <w:proofErr w:type="spellStart"/>
      <w:r w:rsidRPr="00B10E55">
        <w:rPr>
          <w:color w:val="34434C"/>
          <w:sz w:val="28"/>
          <w:szCs w:val="28"/>
        </w:rPr>
        <w:t>період</w:t>
      </w:r>
      <w:proofErr w:type="spellEnd"/>
      <w:r w:rsidRPr="00B10E55">
        <w:rPr>
          <w:color w:val="34434C"/>
          <w:sz w:val="28"/>
          <w:szCs w:val="28"/>
        </w:rPr>
        <w:t xml:space="preserve"> </w:t>
      </w:r>
      <w:proofErr w:type="spellStart"/>
      <w:r w:rsidRPr="00B10E55">
        <w:rPr>
          <w:color w:val="34434C"/>
          <w:sz w:val="28"/>
          <w:szCs w:val="28"/>
        </w:rPr>
        <w:t>дорівнює</w:t>
      </w:r>
      <w:proofErr w:type="spellEnd"/>
      <w:r w:rsidRPr="00B10E55">
        <w:rPr>
          <w:color w:val="34434C"/>
          <w:sz w:val="28"/>
          <w:szCs w:val="28"/>
        </w:rPr>
        <w:t xml:space="preserve"> </w:t>
      </w:r>
      <w:proofErr w:type="gramStart"/>
      <w:r w:rsidRPr="00B10E55">
        <w:rPr>
          <w:color w:val="34434C"/>
          <w:sz w:val="28"/>
          <w:szCs w:val="28"/>
        </w:rPr>
        <w:t>календарному</w:t>
      </w:r>
      <w:proofErr w:type="gramEnd"/>
      <w:r w:rsidRPr="00B10E55">
        <w:rPr>
          <w:color w:val="34434C"/>
          <w:sz w:val="28"/>
          <w:szCs w:val="28"/>
        </w:rPr>
        <w:t xml:space="preserve"> </w:t>
      </w:r>
      <w:proofErr w:type="spellStart"/>
      <w:r w:rsidRPr="00B10E55">
        <w:rPr>
          <w:color w:val="34434C"/>
          <w:sz w:val="28"/>
          <w:szCs w:val="28"/>
        </w:rPr>
        <w:t>місяцю</w:t>
      </w:r>
      <w:proofErr w:type="spellEnd"/>
      <w:r w:rsidRPr="00B10E55">
        <w:rPr>
          <w:color w:val="34434C"/>
          <w:sz w:val="28"/>
          <w:szCs w:val="28"/>
        </w:rPr>
        <w:t>.</w:t>
      </w:r>
    </w:p>
    <w:p w:rsidR="005A7A87" w:rsidRPr="00B10E55" w:rsidRDefault="005A7A87" w:rsidP="005A7A87">
      <w:pPr>
        <w:pStyle w:val="a5"/>
        <w:shd w:val="clear" w:color="auto" w:fill="FFFFFF"/>
        <w:spacing w:before="180" w:beforeAutospacing="0" w:after="180" w:afterAutospacing="0"/>
        <w:jc w:val="both"/>
        <w:rPr>
          <w:color w:val="34434C"/>
          <w:sz w:val="28"/>
          <w:szCs w:val="28"/>
        </w:rPr>
      </w:pPr>
      <w:r w:rsidRPr="00B10E55">
        <w:rPr>
          <w:color w:val="34434C"/>
          <w:sz w:val="28"/>
          <w:szCs w:val="28"/>
        </w:rPr>
        <w:lastRenderedPageBreak/>
        <w:t xml:space="preserve">Датою </w:t>
      </w:r>
      <w:proofErr w:type="spellStart"/>
      <w:r w:rsidRPr="00B10E55">
        <w:rPr>
          <w:color w:val="34434C"/>
          <w:sz w:val="28"/>
          <w:szCs w:val="28"/>
        </w:rPr>
        <w:t>виникнення</w:t>
      </w:r>
      <w:proofErr w:type="spellEnd"/>
      <w:r w:rsidRPr="00B10E55">
        <w:rPr>
          <w:color w:val="34434C"/>
          <w:sz w:val="28"/>
          <w:szCs w:val="28"/>
        </w:rPr>
        <w:t xml:space="preserve"> </w:t>
      </w:r>
      <w:proofErr w:type="spellStart"/>
      <w:r w:rsidRPr="00B10E55">
        <w:rPr>
          <w:color w:val="34434C"/>
          <w:sz w:val="28"/>
          <w:szCs w:val="28"/>
        </w:rPr>
        <w:t>податкових</w:t>
      </w:r>
      <w:proofErr w:type="spellEnd"/>
      <w:r w:rsidRPr="00B10E55">
        <w:rPr>
          <w:color w:val="34434C"/>
          <w:sz w:val="28"/>
          <w:szCs w:val="28"/>
        </w:rPr>
        <w:t xml:space="preserve"> </w:t>
      </w:r>
      <w:proofErr w:type="spellStart"/>
      <w:r w:rsidRPr="00B10E55">
        <w:rPr>
          <w:color w:val="34434C"/>
          <w:sz w:val="28"/>
          <w:szCs w:val="28"/>
        </w:rPr>
        <w:t>зобов’язань</w:t>
      </w:r>
      <w:proofErr w:type="spellEnd"/>
      <w:r w:rsidRPr="00B10E55">
        <w:rPr>
          <w:color w:val="34434C"/>
          <w:sz w:val="28"/>
          <w:szCs w:val="28"/>
        </w:rPr>
        <w:t xml:space="preserve"> </w:t>
      </w:r>
      <w:proofErr w:type="spellStart"/>
      <w:r w:rsidRPr="00B10E55">
        <w:rPr>
          <w:color w:val="34434C"/>
          <w:sz w:val="28"/>
          <w:szCs w:val="28"/>
        </w:rPr>
        <w:t>щодо</w:t>
      </w:r>
      <w:proofErr w:type="spellEnd"/>
      <w:r w:rsidRPr="00B10E55">
        <w:rPr>
          <w:color w:val="34434C"/>
          <w:sz w:val="28"/>
          <w:szCs w:val="28"/>
        </w:rPr>
        <w:t xml:space="preserve"> </w:t>
      </w:r>
      <w:proofErr w:type="spellStart"/>
      <w:r w:rsidRPr="00B10E55">
        <w:rPr>
          <w:color w:val="34434C"/>
          <w:sz w:val="28"/>
          <w:szCs w:val="28"/>
        </w:rPr>
        <w:t>реалізації</w:t>
      </w:r>
      <w:proofErr w:type="spellEnd"/>
      <w:r w:rsidRPr="00B10E55">
        <w:rPr>
          <w:color w:val="34434C"/>
          <w:sz w:val="28"/>
          <w:szCs w:val="28"/>
        </w:rPr>
        <w:t xml:space="preserve"> через </w:t>
      </w:r>
      <w:proofErr w:type="spellStart"/>
      <w:r w:rsidRPr="00B10E55">
        <w:rPr>
          <w:color w:val="34434C"/>
          <w:sz w:val="28"/>
          <w:szCs w:val="28"/>
        </w:rPr>
        <w:t>роздрібну</w:t>
      </w:r>
      <w:proofErr w:type="spellEnd"/>
      <w:r w:rsidRPr="00B10E55">
        <w:rPr>
          <w:color w:val="34434C"/>
          <w:sz w:val="28"/>
          <w:szCs w:val="28"/>
        </w:rPr>
        <w:t xml:space="preserve"> </w:t>
      </w:r>
      <w:proofErr w:type="spellStart"/>
      <w:r w:rsidRPr="00B10E55">
        <w:rPr>
          <w:color w:val="34434C"/>
          <w:sz w:val="28"/>
          <w:szCs w:val="28"/>
        </w:rPr>
        <w:t>торговельну</w:t>
      </w:r>
      <w:proofErr w:type="spellEnd"/>
      <w:r w:rsidRPr="00B10E55">
        <w:rPr>
          <w:color w:val="34434C"/>
          <w:sz w:val="28"/>
          <w:szCs w:val="28"/>
        </w:rPr>
        <w:t xml:space="preserve"> мережу пива, </w:t>
      </w:r>
      <w:proofErr w:type="spellStart"/>
      <w:r w:rsidRPr="00B10E55">
        <w:rPr>
          <w:color w:val="34434C"/>
          <w:sz w:val="28"/>
          <w:szCs w:val="28"/>
        </w:rPr>
        <w:t>алкогольних</w:t>
      </w:r>
      <w:proofErr w:type="spellEnd"/>
      <w:r w:rsidRPr="00B10E55">
        <w:rPr>
          <w:color w:val="34434C"/>
          <w:sz w:val="28"/>
          <w:szCs w:val="28"/>
        </w:rPr>
        <w:t xml:space="preserve"> </w:t>
      </w:r>
      <w:proofErr w:type="spellStart"/>
      <w:r w:rsidRPr="00B10E55">
        <w:rPr>
          <w:color w:val="34434C"/>
          <w:sz w:val="28"/>
          <w:szCs w:val="28"/>
        </w:rPr>
        <w:t>напоїв</w:t>
      </w:r>
      <w:proofErr w:type="spellEnd"/>
      <w:r w:rsidRPr="00B10E55">
        <w:rPr>
          <w:color w:val="34434C"/>
          <w:sz w:val="28"/>
          <w:szCs w:val="28"/>
        </w:rPr>
        <w:t xml:space="preserve">, </w:t>
      </w:r>
      <w:proofErr w:type="spellStart"/>
      <w:r w:rsidRPr="00B10E55">
        <w:rPr>
          <w:color w:val="34434C"/>
          <w:sz w:val="28"/>
          <w:szCs w:val="28"/>
        </w:rPr>
        <w:t>тютюнових</w:t>
      </w:r>
      <w:proofErr w:type="spellEnd"/>
      <w:r w:rsidRPr="00B10E55">
        <w:rPr>
          <w:color w:val="34434C"/>
          <w:sz w:val="28"/>
          <w:szCs w:val="28"/>
        </w:rPr>
        <w:t xml:space="preserve"> </w:t>
      </w:r>
      <w:proofErr w:type="spellStart"/>
      <w:r w:rsidRPr="00B10E55">
        <w:rPr>
          <w:color w:val="34434C"/>
          <w:sz w:val="28"/>
          <w:szCs w:val="28"/>
        </w:rPr>
        <w:t>виробів</w:t>
      </w:r>
      <w:proofErr w:type="spellEnd"/>
      <w:r w:rsidRPr="00B10E55">
        <w:rPr>
          <w:color w:val="34434C"/>
          <w:sz w:val="28"/>
          <w:szCs w:val="28"/>
        </w:rPr>
        <w:t xml:space="preserve">,  тютюну  та   </w:t>
      </w:r>
      <w:proofErr w:type="spellStart"/>
      <w:r w:rsidRPr="00B10E55">
        <w:rPr>
          <w:color w:val="34434C"/>
          <w:sz w:val="28"/>
          <w:szCs w:val="28"/>
        </w:rPr>
        <w:t>промислових</w:t>
      </w:r>
      <w:proofErr w:type="spellEnd"/>
      <w:r w:rsidRPr="00B10E55">
        <w:rPr>
          <w:color w:val="34434C"/>
          <w:sz w:val="28"/>
          <w:szCs w:val="28"/>
        </w:rPr>
        <w:t xml:space="preserve">    </w:t>
      </w:r>
      <w:proofErr w:type="spellStart"/>
      <w:r w:rsidRPr="00B10E55">
        <w:rPr>
          <w:color w:val="34434C"/>
          <w:sz w:val="28"/>
          <w:szCs w:val="28"/>
        </w:rPr>
        <w:t>замінників</w:t>
      </w:r>
      <w:proofErr w:type="spellEnd"/>
      <w:r w:rsidRPr="00B10E55">
        <w:rPr>
          <w:color w:val="34434C"/>
          <w:sz w:val="28"/>
          <w:szCs w:val="28"/>
        </w:rPr>
        <w:t xml:space="preserve">    тютюну,   </w:t>
      </w:r>
      <w:proofErr w:type="spellStart"/>
      <w:r w:rsidRPr="00B10E55">
        <w:rPr>
          <w:color w:val="34434C"/>
          <w:sz w:val="28"/>
          <w:szCs w:val="28"/>
        </w:rPr>
        <w:t>нафтопродуктів</w:t>
      </w:r>
      <w:proofErr w:type="gramStart"/>
      <w:r w:rsidRPr="00B10E55">
        <w:rPr>
          <w:color w:val="34434C"/>
          <w:sz w:val="28"/>
          <w:szCs w:val="28"/>
        </w:rPr>
        <w:t>,с</w:t>
      </w:r>
      <w:proofErr w:type="gramEnd"/>
      <w:r w:rsidRPr="00B10E55">
        <w:rPr>
          <w:color w:val="34434C"/>
          <w:sz w:val="28"/>
          <w:szCs w:val="28"/>
        </w:rPr>
        <w:t>крапленого</w:t>
      </w:r>
      <w:proofErr w:type="spellEnd"/>
      <w:r w:rsidRPr="00B10E55">
        <w:rPr>
          <w:color w:val="34434C"/>
          <w:sz w:val="28"/>
          <w:szCs w:val="28"/>
        </w:rPr>
        <w:t xml:space="preserve"> газу, </w:t>
      </w:r>
      <w:proofErr w:type="spellStart"/>
      <w:r w:rsidRPr="00B10E55">
        <w:rPr>
          <w:color w:val="34434C"/>
          <w:sz w:val="28"/>
          <w:szCs w:val="28"/>
        </w:rPr>
        <w:t>речовин</w:t>
      </w:r>
      <w:proofErr w:type="spellEnd"/>
      <w:r w:rsidRPr="00B10E55">
        <w:rPr>
          <w:color w:val="34434C"/>
          <w:sz w:val="28"/>
          <w:szCs w:val="28"/>
        </w:rPr>
        <w:t xml:space="preserve">, </w:t>
      </w:r>
      <w:proofErr w:type="spellStart"/>
      <w:r w:rsidRPr="00B10E55">
        <w:rPr>
          <w:color w:val="34434C"/>
          <w:sz w:val="28"/>
          <w:szCs w:val="28"/>
        </w:rPr>
        <w:t>що</w:t>
      </w:r>
      <w:proofErr w:type="spellEnd"/>
      <w:r w:rsidRPr="00B10E55">
        <w:rPr>
          <w:color w:val="34434C"/>
          <w:sz w:val="28"/>
          <w:szCs w:val="28"/>
        </w:rPr>
        <w:t xml:space="preserve"> </w:t>
      </w:r>
      <w:proofErr w:type="spellStart"/>
      <w:r w:rsidRPr="00B10E55">
        <w:rPr>
          <w:color w:val="34434C"/>
          <w:sz w:val="28"/>
          <w:szCs w:val="28"/>
        </w:rPr>
        <w:t>використовуються</w:t>
      </w:r>
      <w:proofErr w:type="spellEnd"/>
      <w:r w:rsidRPr="00B10E55">
        <w:rPr>
          <w:color w:val="34434C"/>
          <w:sz w:val="28"/>
          <w:szCs w:val="28"/>
        </w:rPr>
        <w:t xml:space="preserve"> як компонент </w:t>
      </w:r>
      <w:proofErr w:type="spellStart"/>
      <w:r w:rsidRPr="00B10E55">
        <w:rPr>
          <w:color w:val="34434C"/>
          <w:sz w:val="28"/>
          <w:szCs w:val="28"/>
        </w:rPr>
        <w:t>моторних</w:t>
      </w:r>
      <w:proofErr w:type="spellEnd"/>
      <w:r w:rsidRPr="00B10E55">
        <w:rPr>
          <w:color w:val="34434C"/>
          <w:sz w:val="28"/>
          <w:szCs w:val="28"/>
        </w:rPr>
        <w:t xml:space="preserve"> палив,  </w:t>
      </w:r>
      <w:proofErr w:type="spellStart"/>
      <w:r w:rsidRPr="00B10E55">
        <w:rPr>
          <w:color w:val="34434C"/>
          <w:sz w:val="28"/>
          <w:szCs w:val="28"/>
        </w:rPr>
        <w:t>палива</w:t>
      </w:r>
      <w:proofErr w:type="spellEnd"/>
      <w:r w:rsidRPr="00B10E55">
        <w:rPr>
          <w:color w:val="34434C"/>
          <w:sz w:val="28"/>
          <w:szCs w:val="28"/>
        </w:rPr>
        <w:t xml:space="preserve">  моторного  альтернативного  </w:t>
      </w:r>
      <w:proofErr w:type="spellStart"/>
      <w:r w:rsidRPr="00B10E55">
        <w:rPr>
          <w:color w:val="34434C"/>
          <w:sz w:val="28"/>
          <w:szCs w:val="28"/>
        </w:rPr>
        <w:t>є</w:t>
      </w:r>
      <w:proofErr w:type="spellEnd"/>
      <w:r w:rsidRPr="00B10E55">
        <w:rPr>
          <w:color w:val="34434C"/>
          <w:sz w:val="28"/>
          <w:szCs w:val="28"/>
        </w:rPr>
        <w:t xml:space="preserve">  дата </w:t>
      </w:r>
      <w:proofErr w:type="spellStart"/>
      <w:r w:rsidRPr="00B10E55">
        <w:rPr>
          <w:color w:val="34434C"/>
          <w:sz w:val="28"/>
          <w:szCs w:val="28"/>
        </w:rPr>
        <w:t>здійснення</w:t>
      </w:r>
      <w:proofErr w:type="spellEnd"/>
      <w:r w:rsidRPr="00B10E55">
        <w:rPr>
          <w:color w:val="34434C"/>
          <w:sz w:val="28"/>
          <w:szCs w:val="28"/>
        </w:rPr>
        <w:t xml:space="preserve"> </w:t>
      </w:r>
      <w:proofErr w:type="spellStart"/>
      <w:r w:rsidRPr="00B10E55">
        <w:rPr>
          <w:color w:val="34434C"/>
          <w:sz w:val="28"/>
          <w:szCs w:val="28"/>
        </w:rPr>
        <w:t>розрахункової</w:t>
      </w:r>
      <w:proofErr w:type="spellEnd"/>
      <w:r w:rsidRPr="00B10E55">
        <w:rPr>
          <w:color w:val="34434C"/>
          <w:sz w:val="28"/>
          <w:szCs w:val="28"/>
          <w:lang w:val="uk-UA"/>
        </w:rPr>
        <w:t xml:space="preserve"> </w:t>
      </w:r>
      <w:proofErr w:type="spellStart"/>
      <w:r w:rsidRPr="00B10E55">
        <w:rPr>
          <w:color w:val="34434C"/>
          <w:sz w:val="28"/>
          <w:szCs w:val="28"/>
        </w:rPr>
        <w:t>операції</w:t>
      </w:r>
      <w:proofErr w:type="spellEnd"/>
      <w:r w:rsidRPr="00B10E55">
        <w:rPr>
          <w:color w:val="34434C"/>
          <w:sz w:val="28"/>
          <w:szCs w:val="28"/>
        </w:rPr>
        <w:t xml:space="preserve">, </w:t>
      </w:r>
      <w:proofErr w:type="spellStart"/>
      <w:r w:rsidRPr="00B10E55">
        <w:rPr>
          <w:color w:val="34434C"/>
          <w:sz w:val="28"/>
          <w:szCs w:val="28"/>
        </w:rPr>
        <w:t>відповідно</w:t>
      </w:r>
      <w:proofErr w:type="spellEnd"/>
      <w:r w:rsidRPr="00B10E55">
        <w:rPr>
          <w:color w:val="34434C"/>
          <w:sz w:val="28"/>
          <w:szCs w:val="28"/>
        </w:rPr>
        <w:t xml:space="preserve"> до Закону </w:t>
      </w:r>
      <w:proofErr w:type="spellStart"/>
      <w:r w:rsidRPr="00B10E55">
        <w:rPr>
          <w:color w:val="34434C"/>
          <w:sz w:val="28"/>
          <w:szCs w:val="28"/>
        </w:rPr>
        <w:t>України</w:t>
      </w:r>
      <w:proofErr w:type="spellEnd"/>
      <w:r w:rsidRPr="00B10E55">
        <w:rPr>
          <w:color w:val="34434C"/>
          <w:sz w:val="28"/>
          <w:szCs w:val="28"/>
        </w:rPr>
        <w:t xml:space="preserve"> «Про </w:t>
      </w:r>
      <w:proofErr w:type="spellStart"/>
      <w:r w:rsidRPr="00B10E55">
        <w:rPr>
          <w:color w:val="34434C"/>
          <w:sz w:val="28"/>
          <w:szCs w:val="28"/>
        </w:rPr>
        <w:t>застосування</w:t>
      </w:r>
      <w:proofErr w:type="spellEnd"/>
      <w:r w:rsidRPr="00B10E55">
        <w:rPr>
          <w:color w:val="34434C"/>
          <w:sz w:val="28"/>
          <w:szCs w:val="28"/>
        </w:rPr>
        <w:t xml:space="preserve"> </w:t>
      </w:r>
      <w:proofErr w:type="spellStart"/>
      <w:r w:rsidRPr="00B10E55">
        <w:rPr>
          <w:color w:val="34434C"/>
          <w:sz w:val="28"/>
          <w:szCs w:val="28"/>
        </w:rPr>
        <w:t>реєстраторів</w:t>
      </w:r>
      <w:proofErr w:type="spellEnd"/>
      <w:r w:rsidRPr="00B10E55">
        <w:rPr>
          <w:color w:val="34434C"/>
          <w:sz w:val="28"/>
          <w:szCs w:val="28"/>
        </w:rPr>
        <w:t xml:space="preserve"> </w:t>
      </w:r>
      <w:proofErr w:type="spellStart"/>
      <w:r w:rsidRPr="00B10E55">
        <w:rPr>
          <w:color w:val="34434C"/>
          <w:sz w:val="28"/>
          <w:szCs w:val="28"/>
        </w:rPr>
        <w:t>розрахункових</w:t>
      </w:r>
      <w:proofErr w:type="spellEnd"/>
      <w:r w:rsidRPr="00B10E55">
        <w:rPr>
          <w:color w:val="34434C"/>
          <w:sz w:val="28"/>
          <w:szCs w:val="28"/>
        </w:rPr>
        <w:t xml:space="preserve"> </w:t>
      </w:r>
      <w:proofErr w:type="spellStart"/>
      <w:r w:rsidRPr="00B10E55">
        <w:rPr>
          <w:color w:val="34434C"/>
          <w:sz w:val="28"/>
          <w:szCs w:val="28"/>
        </w:rPr>
        <w:t>операцій</w:t>
      </w:r>
      <w:proofErr w:type="spellEnd"/>
      <w:r w:rsidRPr="00B10E55">
        <w:rPr>
          <w:color w:val="34434C"/>
          <w:sz w:val="28"/>
          <w:szCs w:val="28"/>
        </w:rPr>
        <w:t xml:space="preserve"> у </w:t>
      </w:r>
      <w:proofErr w:type="spellStart"/>
      <w:r w:rsidRPr="00B10E55">
        <w:rPr>
          <w:color w:val="34434C"/>
          <w:sz w:val="28"/>
          <w:szCs w:val="28"/>
        </w:rPr>
        <w:t>сфері</w:t>
      </w:r>
      <w:proofErr w:type="spellEnd"/>
      <w:r w:rsidRPr="00B10E55">
        <w:rPr>
          <w:color w:val="34434C"/>
          <w:sz w:val="28"/>
          <w:szCs w:val="28"/>
        </w:rPr>
        <w:t xml:space="preserve"> </w:t>
      </w:r>
      <w:proofErr w:type="spellStart"/>
      <w:r w:rsidRPr="00B10E55">
        <w:rPr>
          <w:color w:val="34434C"/>
          <w:sz w:val="28"/>
          <w:szCs w:val="28"/>
        </w:rPr>
        <w:t>торгі</w:t>
      </w:r>
      <w:proofErr w:type="gramStart"/>
      <w:r w:rsidRPr="00B10E55">
        <w:rPr>
          <w:color w:val="34434C"/>
          <w:sz w:val="28"/>
          <w:szCs w:val="28"/>
        </w:rPr>
        <w:t>вл</w:t>
      </w:r>
      <w:proofErr w:type="gramEnd"/>
      <w:r w:rsidRPr="00B10E55">
        <w:rPr>
          <w:color w:val="34434C"/>
          <w:sz w:val="28"/>
          <w:szCs w:val="28"/>
        </w:rPr>
        <w:t>і</w:t>
      </w:r>
      <w:proofErr w:type="spellEnd"/>
      <w:r w:rsidRPr="00B10E55">
        <w:rPr>
          <w:color w:val="34434C"/>
          <w:sz w:val="28"/>
          <w:szCs w:val="28"/>
        </w:rPr>
        <w:t xml:space="preserve">, </w:t>
      </w:r>
      <w:proofErr w:type="spellStart"/>
      <w:r w:rsidRPr="00B10E55">
        <w:rPr>
          <w:color w:val="34434C"/>
          <w:sz w:val="28"/>
          <w:szCs w:val="28"/>
        </w:rPr>
        <w:t>громадського</w:t>
      </w:r>
      <w:proofErr w:type="spellEnd"/>
      <w:r w:rsidRPr="00B10E55">
        <w:rPr>
          <w:color w:val="34434C"/>
          <w:sz w:val="28"/>
          <w:szCs w:val="28"/>
        </w:rPr>
        <w:t xml:space="preserve"> </w:t>
      </w:r>
      <w:proofErr w:type="spellStart"/>
      <w:r w:rsidRPr="00B10E55">
        <w:rPr>
          <w:color w:val="34434C"/>
          <w:sz w:val="28"/>
          <w:szCs w:val="28"/>
        </w:rPr>
        <w:t>харчування</w:t>
      </w:r>
      <w:proofErr w:type="spellEnd"/>
      <w:r w:rsidRPr="00B10E55">
        <w:rPr>
          <w:color w:val="34434C"/>
          <w:sz w:val="28"/>
          <w:szCs w:val="28"/>
        </w:rPr>
        <w:t xml:space="preserve"> та </w:t>
      </w:r>
      <w:proofErr w:type="spellStart"/>
      <w:r w:rsidRPr="00B10E55">
        <w:rPr>
          <w:color w:val="34434C"/>
          <w:sz w:val="28"/>
          <w:szCs w:val="28"/>
        </w:rPr>
        <w:t>послуг</w:t>
      </w:r>
      <w:proofErr w:type="spellEnd"/>
      <w:r w:rsidRPr="00B10E55">
        <w:rPr>
          <w:color w:val="34434C"/>
          <w:sz w:val="28"/>
          <w:szCs w:val="28"/>
        </w:rPr>
        <w:t xml:space="preserve">», а у  </w:t>
      </w:r>
      <w:proofErr w:type="spellStart"/>
      <w:r w:rsidRPr="00B10E55">
        <w:rPr>
          <w:color w:val="34434C"/>
          <w:sz w:val="28"/>
          <w:szCs w:val="28"/>
        </w:rPr>
        <w:t>разі</w:t>
      </w:r>
      <w:proofErr w:type="spellEnd"/>
      <w:r w:rsidRPr="00B10E55">
        <w:rPr>
          <w:color w:val="34434C"/>
          <w:sz w:val="28"/>
          <w:szCs w:val="28"/>
        </w:rPr>
        <w:t xml:space="preserve"> </w:t>
      </w:r>
      <w:proofErr w:type="spellStart"/>
      <w:r w:rsidRPr="00B10E55">
        <w:rPr>
          <w:color w:val="34434C"/>
          <w:sz w:val="28"/>
          <w:szCs w:val="28"/>
        </w:rPr>
        <w:t>реалізації</w:t>
      </w:r>
      <w:proofErr w:type="spellEnd"/>
      <w:r w:rsidRPr="00B10E55">
        <w:rPr>
          <w:color w:val="34434C"/>
          <w:sz w:val="28"/>
          <w:szCs w:val="28"/>
        </w:rPr>
        <w:t xml:space="preserve"> </w:t>
      </w:r>
      <w:proofErr w:type="spellStart"/>
      <w:r w:rsidRPr="00B10E55">
        <w:rPr>
          <w:color w:val="34434C"/>
          <w:sz w:val="28"/>
          <w:szCs w:val="28"/>
        </w:rPr>
        <w:t>товарів</w:t>
      </w:r>
      <w:proofErr w:type="spellEnd"/>
      <w:r w:rsidRPr="00B10E55">
        <w:rPr>
          <w:color w:val="34434C"/>
          <w:sz w:val="28"/>
          <w:szCs w:val="28"/>
        </w:rPr>
        <w:t xml:space="preserve"> </w:t>
      </w:r>
      <w:proofErr w:type="spellStart"/>
      <w:r w:rsidRPr="00B10E55">
        <w:rPr>
          <w:color w:val="34434C"/>
          <w:sz w:val="28"/>
          <w:szCs w:val="28"/>
        </w:rPr>
        <w:t>фізичними</w:t>
      </w:r>
      <w:proofErr w:type="spellEnd"/>
      <w:r w:rsidRPr="00B10E55">
        <w:rPr>
          <w:color w:val="34434C"/>
          <w:sz w:val="28"/>
          <w:szCs w:val="28"/>
        </w:rPr>
        <w:t xml:space="preserve"> </w:t>
      </w:r>
      <w:proofErr w:type="spellStart"/>
      <w:r w:rsidRPr="00B10E55">
        <w:rPr>
          <w:color w:val="34434C"/>
          <w:sz w:val="28"/>
          <w:szCs w:val="28"/>
        </w:rPr>
        <w:t>особами-підприємцями</w:t>
      </w:r>
      <w:proofErr w:type="spellEnd"/>
      <w:r w:rsidRPr="00B10E55">
        <w:rPr>
          <w:color w:val="34434C"/>
          <w:sz w:val="28"/>
          <w:szCs w:val="28"/>
        </w:rPr>
        <w:t xml:space="preserve">, </w:t>
      </w:r>
      <w:proofErr w:type="spellStart"/>
      <w:r w:rsidRPr="00B10E55">
        <w:rPr>
          <w:color w:val="34434C"/>
          <w:sz w:val="28"/>
          <w:szCs w:val="28"/>
        </w:rPr>
        <w:t>які</w:t>
      </w:r>
      <w:proofErr w:type="spellEnd"/>
      <w:r w:rsidRPr="00B10E55">
        <w:rPr>
          <w:color w:val="34434C"/>
          <w:sz w:val="28"/>
          <w:szCs w:val="28"/>
        </w:rPr>
        <w:t xml:space="preserve"> </w:t>
      </w:r>
      <w:proofErr w:type="spellStart"/>
      <w:r w:rsidRPr="00B10E55">
        <w:rPr>
          <w:color w:val="34434C"/>
          <w:sz w:val="28"/>
          <w:szCs w:val="28"/>
        </w:rPr>
        <w:t>сплачують</w:t>
      </w:r>
      <w:proofErr w:type="spellEnd"/>
      <w:r w:rsidRPr="00B10E55">
        <w:rPr>
          <w:color w:val="34434C"/>
          <w:sz w:val="28"/>
          <w:szCs w:val="28"/>
        </w:rPr>
        <w:t xml:space="preserve"> </w:t>
      </w:r>
      <w:proofErr w:type="spellStart"/>
      <w:r w:rsidRPr="00B10E55">
        <w:rPr>
          <w:color w:val="34434C"/>
          <w:sz w:val="28"/>
          <w:szCs w:val="28"/>
        </w:rPr>
        <w:t>єдиний</w:t>
      </w:r>
      <w:proofErr w:type="spellEnd"/>
      <w:r w:rsidRPr="00B10E55">
        <w:rPr>
          <w:color w:val="34434C"/>
          <w:sz w:val="28"/>
          <w:szCs w:val="28"/>
        </w:rPr>
        <w:t xml:space="preserve"> </w:t>
      </w:r>
      <w:proofErr w:type="spellStart"/>
      <w:r w:rsidRPr="00B10E55">
        <w:rPr>
          <w:color w:val="34434C"/>
          <w:sz w:val="28"/>
          <w:szCs w:val="28"/>
        </w:rPr>
        <w:t>податок</w:t>
      </w:r>
      <w:proofErr w:type="spellEnd"/>
      <w:r w:rsidRPr="00B10E55">
        <w:rPr>
          <w:color w:val="34434C"/>
          <w:sz w:val="28"/>
          <w:szCs w:val="28"/>
        </w:rPr>
        <w:t xml:space="preserve"> </w:t>
      </w:r>
      <w:proofErr w:type="spellStart"/>
      <w:r w:rsidRPr="00B10E55">
        <w:rPr>
          <w:color w:val="34434C"/>
          <w:sz w:val="28"/>
          <w:szCs w:val="28"/>
        </w:rPr>
        <w:t>є</w:t>
      </w:r>
      <w:proofErr w:type="spellEnd"/>
      <w:r w:rsidRPr="00B10E55">
        <w:rPr>
          <w:color w:val="34434C"/>
          <w:sz w:val="28"/>
          <w:szCs w:val="28"/>
        </w:rPr>
        <w:t xml:space="preserve"> дата </w:t>
      </w:r>
      <w:proofErr w:type="spellStart"/>
      <w:r w:rsidRPr="00B10E55">
        <w:rPr>
          <w:color w:val="34434C"/>
          <w:sz w:val="28"/>
          <w:szCs w:val="28"/>
        </w:rPr>
        <w:t>надходження</w:t>
      </w:r>
      <w:proofErr w:type="spellEnd"/>
      <w:r w:rsidRPr="00B10E55">
        <w:rPr>
          <w:color w:val="34434C"/>
          <w:sz w:val="28"/>
          <w:szCs w:val="28"/>
        </w:rPr>
        <w:t xml:space="preserve"> оплати за </w:t>
      </w:r>
      <w:proofErr w:type="spellStart"/>
      <w:r w:rsidRPr="00B10E55">
        <w:rPr>
          <w:color w:val="34434C"/>
          <w:sz w:val="28"/>
          <w:szCs w:val="28"/>
        </w:rPr>
        <w:t>проданий</w:t>
      </w:r>
      <w:proofErr w:type="spellEnd"/>
      <w:r w:rsidRPr="00B10E55">
        <w:rPr>
          <w:color w:val="34434C"/>
          <w:sz w:val="28"/>
          <w:szCs w:val="28"/>
        </w:rPr>
        <w:t xml:space="preserve"> товар.</w:t>
      </w:r>
    </w:p>
    <w:p w:rsidR="005A7A87" w:rsidRPr="00B10E55" w:rsidRDefault="005A7A87" w:rsidP="005A7A87">
      <w:pPr>
        <w:pStyle w:val="a5"/>
        <w:shd w:val="clear" w:color="auto" w:fill="FFFFFF"/>
        <w:spacing w:before="180" w:beforeAutospacing="0" w:after="180" w:afterAutospacing="0"/>
        <w:jc w:val="both"/>
        <w:rPr>
          <w:color w:val="34434C"/>
          <w:sz w:val="28"/>
          <w:szCs w:val="28"/>
        </w:rPr>
      </w:pPr>
    </w:p>
    <w:p w:rsidR="005A7A87" w:rsidRPr="00B10E55" w:rsidRDefault="005A7A87" w:rsidP="005A7A87">
      <w:pPr>
        <w:pStyle w:val="a5"/>
        <w:shd w:val="clear" w:color="auto" w:fill="FFFFFF"/>
        <w:spacing w:before="180" w:beforeAutospacing="0" w:after="180" w:afterAutospacing="0"/>
        <w:jc w:val="both"/>
        <w:rPr>
          <w:color w:val="34434C"/>
          <w:sz w:val="28"/>
          <w:szCs w:val="28"/>
          <w:lang w:val="uk-UA"/>
        </w:rPr>
      </w:pP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6.</w:t>
      </w:r>
      <w:r w:rsidRPr="00B10E55">
        <w:rPr>
          <w:b/>
          <w:color w:val="000000"/>
          <w:sz w:val="28"/>
          <w:szCs w:val="28"/>
        </w:rPr>
        <w:t>Порядок</w:t>
      </w:r>
      <w:r w:rsidRPr="00B10E55">
        <w:rPr>
          <w:b/>
          <w:color w:val="000000"/>
          <w:sz w:val="28"/>
          <w:szCs w:val="28"/>
          <w:lang w:val="uk-UA"/>
        </w:rPr>
        <w:t xml:space="preserve">  обчислення</w:t>
      </w:r>
      <w:r w:rsidRPr="00B10E55">
        <w:rPr>
          <w:b/>
          <w:color w:val="000000"/>
          <w:sz w:val="28"/>
          <w:szCs w:val="28"/>
        </w:rPr>
        <w:t xml:space="preserve"> </w:t>
      </w:r>
      <w:r w:rsidRPr="00B10E55">
        <w:rPr>
          <w:b/>
          <w:color w:val="000000"/>
          <w:sz w:val="28"/>
          <w:szCs w:val="28"/>
          <w:lang w:val="uk-UA"/>
        </w:rPr>
        <w:t xml:space="preserve"> та </w:t>
      </w:r>
      <w:proofErr w:type="spellStart"/>
      <w:r w:rsidRPr="00B10E55">
        <w:rPr>
          <w:b/>
          <w:color w:val="000000"/>
          <w:sz w:val="28"/>
          <w:szCs w:val="28"/>
        </w:rPr>
        <w:t>сплати</w:t>
      </w:r>
      <w:proofErr w:type="spellEnd"/>
      <w:r w:rsidRPr="00B10E55">
        <w:rPr>
          <w:b/>
          <w:color w:val="000000"/>
          <w:sz w:val="28"/>
          <w:szCs w:val="28"/>
        </w:rPr>
        <w:t xml:space="preserve"> </w:t>
      </w:r>
      <w:r w:rsidRPr="00B10E55">
        <w:rPr>
          <w:b/>
          <w:color w:val="000000"/>
          <w:sz w:val="28"/>
          <w:szCs w:val="28"/>
          <w:lang w:val="uk-UA"/>
        </w:rPr>
        <w:t xml:space="preserve"> податку</w:t>
      </w:r>
    </w:p>
    <w:p w:rsidR="005A7A87" w:rsidRPr="00B10E55" w:rsidRDefault="005A7A87" w:rsidP="005A7A87">
      <w:pPr>
        <w:pStyle w:val="a5"/>
        <w:spacing w:before="0" w:beforeAutospacing="0" w:after="0" w:afterAutospacing="0"/>
        <w:jc w:val="both"/>
        <w:rPr>
          <w:b/>
          <w:color w:val="000000"/>
          <w:sz w:val="28"/>
          <w:szCs w:val="28"/>
          <w:lang w:val="uk-UA"/>
        </w:rPr>
      </w:pPr>
    </w:p>
    <w:p w:rsidR="005A7A87" w:rsidRPr="00B10E55" w:rsidRDefault="005A7A87" w:rsidP="005A7A87">
      <w:pPr>
        <w:pStyle w:val="a5"/>
        <w:spacing w:before="0" w:beforeAutospacing="0" w:after="0" w:afterAutospacing="0"/>
        <w:jc w:val="both"/>
        <w:rPr>
          <w:color w:val="000000"/>
          <w:sz w:val="28"/>
          <w:szCs w:val="28"/>
        </w:rPr>
      </w:pPr>
      <w:r w:rsidRPr="00B10E55">
        <w:rPr>
          <w:color w:val="000000"/>
          <w:sz w:val="28"/>
          <w:szCs w:val="28"/>
          <w:lang w:val="uk-UA"/>
        </w:rPr>
        <w:tab/>
      </w:r>
      <w:r w:rsidRPr="00B10E55">
        <w:rPr>
          <w:color w:val="000000"/>
          <w:sz w:val="28"/>
          <w:szCs w:val="28"/>
        </w:rPr>
        <w:t xml:space="preserve">До </w:t>
      </w:r>
      <w:proofErr w:type="spellStart"/>
      <w:proofErr w:type="gramStart"/>
      <w:r w:rsidRPr="00B10E55">
        <w:rPr>
          <w:color w:val="000000"/>
          <w:sz w:val="28"/>
          <w:szCs w:val="28"/>
        </w:rPr>
        <w:t>п</w:t>
      </w:r>
      <w:proofErr w:type="gramEnd"/>
      <w:r w:rsidRPr="00B10E55">
        <w:rPr>
          <w:color w:val="000000"/>
          <w:sz w:val="28"/>
          <w:szCs w:val="28"/>
        </w:rPr>
        <w:t>ідакцизних</w:t>
      </w:r>
      <w:proofErr w:type="spellEnd"/>
      <w:r w:rsidRPr="00B10E55">
        <w:rPr>
          <w:color w:val="000000"/>
          <w:sz w:val="28"/>
          <w:szCs w:val="28"/>
        </w:rPr>
        <w:t xml:space="preserve"> </w:t>
      </w:r>
      <w:proofErr w:type="spellStart"/>
      <w:r w:rsidRPr="00B10E55">
        <w:rPr>
          <w:color w:val="000000"/>
          <w:sz w:val="28"/>
          <w:szCs w:val="28"/>
        </w:rPr>
        <w:t>товарів</w:t>
      </w:r>
      <w:proofErr w:type="spellEnd"/>
      <w:r w:rsidRPr="00B10E55">
        <w:rPr>
          <w:color w:val="000000"/>
          <w:sz w:val="28"/>
          <w:szCs w:val="28"/>
        </w:rPr>
        <w:t xml:space="preserve"> належать:</w:t>
      </w:r>
    </w:p>
    <w:p w:rsidR="005A7A87" w:rsidRPr="00B10E55" w:rsidRDefault="005A7A87" w:rsidP="005A7A87">
      <w:pPr>
        <w:pStyle w:val="a5"/>
        <w:spacing w:before="0" w:beforeAutospacing="0" w:after="0" w:afterAutospacing="0"/>
        <w:jc w:val="both"/>
        <w:rPr>
          <w:color w:val="000000"/>
          <w:sz w:val="28"/>
          <w:szCs w:val="28"/>
        </w:rPr>
      </w:pPr>
      <w:r w:rsidRPr="00B10E55">
        <w:rPr>
          <w:color w:val="000000"/>
          <w:sz w:val="28"/>
          <w:szCs w:val="28"/>
        </w:rPr>
        <w:t xml:space="preserve">- спирт </w:t>
      </w:r>
      <w:proofErr w:type="spellStart"/>
      <w:r w:rsidRPr="00B10E55">
        <w:rPr>
          <w:color w:val="000000"/>
          <w:sz w:val="28"/>
          <w:szCs w:val="28"/>
        </w:rPr>
        <w:t>етиловий</w:t>
      </w:r>
      <w:proofErr w:type="spellEnd"/>
      <w:r w:rsidRPr="00B10E55">
        <w:rPr>
          <w:color w:val="000000"/>
          <w:sz w:val="28"/>
          <w:szCs w:val="28"/>
        </w:rPr>
        <w:t xml:space="preserve"> та </w:t>
      </w:r>
      <w:proofErr w:type="spellStart"/>
      <w:r w:rsidRPr="00B10E55">
        <w:rPr>
          <w:color w:val="000000"/>
          <w:sz w:val="28"/>
          <w:szCs w:val="28"/>
        </w:rPr>
        <w:t>інші</w:t>
      </w:r>
      <w:proofErr w:type="spellEnd"/>
      <w:r w:rsidRPr="00B10E55">
        <w:rPr>
          <w:color w:val="000000"/>
          <w:sz w:val="28"/>
          <w:szCs w:val="28"/>
        </w:rPr>
        <w:t xml:space="preserve"> </w:t>
      </w:r>
      <w:proofErr w:type="spellStart"/>
      <w:r w:rsidRPr="00B10E55">
        <w:rPr>
          <w:color w:val="000000"/>
          <w:sz w:val="28"/>
          <w:szCs w:val="28"/>
        </w:rPr>
        <w:t>спиртові</w:t>
      </w:r>
      <w:proofErr w:type="spellEnd"/>
      <w:r w:rsidRPr="00B10E55">
        <w:rPr>
          <w:color w:val="000000"/>
          <w:sz w:val="28"/>
          <w:szCs w:val="28"/>
        </w:rPr>
        <w:t xml:space="preserve"> </w:t>
      </w:r>
      <w:proofErr w:type="spellStart"/>
      <w:r w:rsidRPr="00B10E55">
        <w:rPr>
          <w:color w:val="000000"/>
          <w:sz w:val="28"/>
          <w:szCs w:val="28"/>
        </w:rPr>
        <w:t>дистиляти</w:t>
      </w:r>
      <w:proofErr w:type="spellEnd"/>
      <w:r w:rsidRPr="00B10E55">
        <w:rPr>
          <w:color w:val="000000"/>
          <w:sz w:val="28"/>
          <w:szCs w:val="28"/>
        </w:rPr>
        <w:t xml:space="preserve">, </w:t>
      </w:r>
      <w:proofErr w:type="spellStart"/>
      <w:r w:rsidRPr="00B10E55">
        <w:rPr>
          <w:color w:val="000000"/>
          <w:sz w:val="28"/>
          <w:szCs w:val="28"/>
        </w:rPr>
        <w:t>алкогольні</w:t>
      </w:r>
      <w:proofErr w:type="spellEnd"/>
      <w:r w:rsidRPr="00B10E55">
        <w:rPr>
          <w:color w:val="000000"/>
          <w:sz w:val="28"/>
          <w:szCs w:val="28"/>
        </w:rPr>
        <w:t xml:space="preserve"> </w:t>
      </w:r>
      <w:proofErr w:type="spellStart"/>
      <w:r w:rsidRPr="00B10E55">
        <w:rPr>
          <w:color w:val="000000"/>
          <w:sz w:val="28"/>
          <w:szCs w:val="28"/>
        </w:rPr>
        <w:t>напої</w:t>
      </w:r>
      <w:proofErr w:type="spellEnd"/>
      <w:r w:rsidRPr="00B10E55">
        <w:rPr>
          <w:color w:val="000000"/>
          <w:sz w:val="28"/>
          <w:szCs w:val="28"/>
        </w:rPr>
        <w:t>, пиво;</w:t>
      </w:r>
    </w:p>
    <w:p w:rsidR="005A7A87" w:rsidRPr="00B10E55" w:rsidRDefault="005A7A87" w:rsidP="005A7A87">
      <w:pPr>
        <w:pStyle w:val="a5"/>
        <w:spacing w:before="0" w:beforeAutospacing="0" w:after="0" w:afterAutospacing="0"/>
        <w:jc w:val="both"/>
        <w:rPr>
          <w:color w:val="000000"/>
          <w:sz w:val="28"/>
          <w:szCs w:val="28"/>
        </w:rPr>
      </w:pPr>
      <w:r w:rsidRPr="00B10E55">
        <w:rPr>
          <w:color w:val="000000"/>
          <w:sz w:val="28"/>
          <w:szCs w:val="28"/>
        </w:rPr>
        <w:t xml:space="preserve">- </w:t>
      </w:r>
      <w:proofErr w:type="spellStart"/>
      <w:r w:rsidRPr="00B10E55">
        <w:rPr>
          <w:color w:val="000000"/>
          <w:sz w:val="28"/>
          <w:szCs w:val="28"/>
        </w:rPr>
        <w:t>тютюнові</w:t>
      </w:r>
      <w:proofErr w:type="spellEnd"/>
      <w:r w:rsidRPr="00B10E55">
        <w:rPr>
          <w:color w:val="000000"/>
          <w:sz w:val="28"/>
          <w:szCs w:val="28"/>
        </w:rPr>
        <w:t xml:space="preserve"> </w:t>
      </w:r>
      <w:proofErr w:type="spellStart"/>
      <w:r w:rsidRPr="00B10E55">
        <w:rPr>
          <w:color w:val="000000"/>
          <w:sz w:val="28"/>
          <w:szCs w:val="28"/>
        </w:rPr>
        <w:t>вироби</w:t>
      </w:r>
      <w:proofErr w:type="spellEnd"/>
      <w:r w:rsidRPr="00B10E55">
        <w:rPr>
          <w:color w:val="000000"/>
          <w:sz w:val="28"/>
          <w:szCs w:val="28"/>
        </w:rPr>
        <w:t xml:space="preserve">, тютюн та </w:t>
      </w:r>
      <w:proofErr w:type="spellStart"/>
      <w:r w:rsidRPr="00B10E55">
        <w:rPr>
          <w:color w:val="000000"/>
          <w:sz w:val="28"/>
          <w:szCs w:val="28"/>
        </w:rPr>
        <w:t>промислові</w:t>
      </w:r>
      <w:proofErr w:type="spellEnd"/>
      <w:r w:rsidRPr="00B10E55">
        <w:rPr>
          <w:color w:val="000000"/>
          <w:sz w:val="28"/>
          <w:szCs w:val="28"/>
        </w:rPr>
        <w:t xml:space="preserve"> </w:t>
      </w:r>
      <w:proofErr w:type="spellStart"/>
      <w:r w:rsidRPr="00B10E55">
        <w:rPr>
          <w:color w:val="000000"/>
          <w:sz w:val="28"/>
          <w:szCs w:val="28"/>
        </w:rPr>
        <w:t>замінники</w:t>
      </w:r>
      <w:proofErr w:type="spellEnd"/>
      <w:r w:rsidRPr="00B10E55">
        <w:rPr>
          <w:color w:val="000000"/>
          <w:sz w:val="28"/>
          <w:szCs w:val="28"/>
        </w:rPr>
        <w:t xml:space="preserve"> тютюну;</w:t>
      </w: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rPr>
        <w:t xml:space="preserve">- </w:t>
      </w:r>
      <w:proofErr w:type="spellStart"/>
      <w:r w:rsidRPr="00B10E55">
        <w:rPr>
          <w:color w:val="000000"/>
          <w:sz w:val="28"/>
          <w:szCs w:val="28"/>
        </w:rPr>
        <w:t>нафтопродукти</w:t>
      </w:r>
      <w:proofErr w:type="spellEnd"/>
      <w:r w:rsidRPr="00B10E55">
        <w:rPr>
          <w:color w:val="000000"/>
          <w:sz w:val="28"/>
          <w:szCs w:val="28"/>
        </w:rPr>
        <w:t xml:space="preserve">, </w:t>
      </w:r>
      <w:proofErr w:type="spellStart"/>
      <w:r w:rsidRPr="00B10E55">
        <w:rPr>
          <w:color w:val="000000"/>
          <w:sz w:val="28"/>
          <w:szCs w:val="28"/>
        </w:rPr>
        <w:t>скраплений</w:t>
      </w:r>
      <w:proofErr w:type="spellEnd"/>
      <w:r w:rsidRPr="00B10E55">
        <w:rPr>
          <w:color w:val="000000"/>
          <w:sz w:val="28"/>
          <w:szCs w:val="28"/>
        </w:rPr>
        <w:t xml:space="preserve"> газ, </w:t>
      </w:r>
      <w:proofErr w:type="spellStart"/>
      <w:r w:rsidRPr="00B10E55">
        <w:rPr>
          <w:color w:val="000000"/>
          <w:sz w:val="28"/>
          <w:szCs w:val="28"/>
        </w:rPr>
        <w:t>речовини</w:t>
      </w:r>
      <w:proofErr w:type="spellEnd"/>
      <w:r w:rsidRPr="00B10E55">
        <w:rPr>
          <w:color w:val="000000"/>
          <w:sz w:val="28"/>
          <w:szCs w:val="28"/>
        </w:rPr>
        <w:t xml:space="preserve">, </w:t>
      </w:r>
      <w:proofErr w:type="spellStart"/>
      <w:r w:rsidRPr="00B10E55">
        <w:rPr>
          <w:color w:val="000000"/>
          <w:sz w:val="28"/>
          <w:szCs w:val="28"/>
        </w:rPr>
        <w:t>що</w:t>
      </w:r>
      <w:proofErr w:type="spellEnd"/>
      <w:r w:rsidRPr="00B10E55">
        <w:rPr>
          <w:color w:val="000000"/>
          <w:sz w:val="28"/>
          <w:szCs w:val="28"/>
        </w:rPr>
        <w:t xml:space="preserve"> </w:t>
      </w:r>
      <w:proofErr w:type="spellStart"/>
      <w:r w:rsidRPr="00B10E55">
        <w:rPr>
          <w:color w:val="000000"/>
          <w:sz w:val="28"/>
          <w:szCs w:val="28"/>
        </w:rPr>
        <w:t>використовуються</w:t>
      </w:r>
      <w:proofErr w:type="spellEnd"/>
      <w:r w:rsidRPr="00B10E55">
        <w:rPr>
          <w:color w:val="000000"/>
          <w:sz w:val="28"/>
          <w:szCs w:val="28"/>
        </w:rPr>
        <w:t xml:space="preserve"> як </w:t>
      </w:r>
      <w:proofErr w:type="spellStart"/>
      <w:r w:rsidRPr="00B10E55">
        <w:rPr>
          <w:color w:val="000000"/>
          <w:sz w:val="28"/>
          <w:szCs w:val="28"/>
        </w:rPr>
        <w:t>компоненти</w:t>
      </w:r>
      <w:proofErr w:type="spellEnd"/>
      <w:r w:rsidRPr="00B10E55">
        <w:rPr>
          <w:color w:val="000000"/>
          <w:sz w:val="28"/>
          <w:szCs w:val="28"/>
        </w:rPr>
        <w:t xml:space="preserve"> </w:t>
      </w:r>
      <w:proofErr w:type="spellStart"/>
      <w:r w:rsidRPr="00B10E55">
        <w:rPr>
          <w:color w:val="000000"/>
          <w:sz w:val="28"/>
          <w:szCs w:val="28"/>
        </w:rPr>
        <w:t>моторних</w:t>
      </w:r>
      <w:proofErr w:type="spellEnd"/>
      <w:r w:rsidRPr="00B10E55">
        <w:rPr>
          <w:color w:val="000000"/>
          <w:sz w:val="28"/>
          <w:szCs w:val="28"/>
        </w:rPr>
        <w:t xml:space="preserve"> палив, </w:t>
      </w:r>
      <w:proofErr w:type="spellStart"/>
      <w:r w:rsidRPr="00B10E55">
        <w:rPr>
          <w:color w:val="000000"/>
          <w:sz w:val="28"/>
          <w:szCs w:val="28"/>
        </w:rPr>
        <w:t>паливо</w:t>
      </w:r>
      <w:proofErr w:type="spellEnd"/>
      <w:r w:rsidRPr="00B10E55">
        <w:rPr>
          <w:color w:val="000000"/>
          <w:sz w:val="28"/>
          <w:szCs w:val="28"/>
        </w:rPr>
        <w:t xml:space="preserve"> </w:t>
      </w:r>
      <w:proofErr w:type="spellStart"/>
      <w:r w:rsidRPr="00B10E55">
        <w:rPr>
          <w:color w:val="000000"/>
          <w:sz w:val="28"/>
          <w:szCs w:val="28"/>
        </w:rPr>
        <w:t>моторне</w:t>
      </w:r>
      <w:proofErr w:type="spellEnd"/>
      <w:r w:rsidRPr="00B10E55">
        <w:rPr>
          <w:color w:val="000000"/>
          <w:sz w:val="28"/>
          <w:szCs w:val="28"/>
        </w:rPr>
        <w:t xml:space="preserve"> </w:t>
      </w:r>
      <w:proofErr w:type="spellStart"/>
      <w:r w:rsidRPr="00B10E55">
        <w:rPr>
          <w:color w:val="000000"/>
          <w:sz w:val="28"/>
          <w:szCs w:val="28"/>
        </w:rPr>
        <w:t>альтернативне</w:t>
      </w:r>
      <w:proofErr w:type="spellEnd"/>
      <w:r w:rsidRPr="00B10E55">
        <w:rPr>
          <w:color w:val="000000"/>
          <w:sz w:val="28"/>
          <w:szCs w:val="28"/>
        </w:rPr>
        <w:t>.</w:t>
      </w:r>
    </w:p>
    <w:p w:rsidR="005A7A87" w:rsidRPr="00B10E55" w:rsidRDefault="005A7A87" w:rsidP="005A7A87">
      <w:pPr>
        <w:pStyle w:val="a5"/>
        <w:spacing w:before="0" w:beforeAutospacing="0" w:after="0" w:afterAutospacing="0"/>
        <w:jc w:val="both"/>
        <w:rPr>
          <w:color w:val="000000"/>
          <w:sz w:val="28"/>
          <w:szCs w:val="28"/>
          <w:lang w:val="uk-UA"/>
        </w:rPr>
      </w:pP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Суми податку перераховуються до бюджету Новомикільської сільської  ради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5A7A87" w:rsidRPr="00B10E55" w:rsidRDefault="005A7A87" w:rsidP="005A7A87">
      <w:pPr>
        <w:pStyle w:val="a5"/>
        <w:spacing w:before="0" w:beforeAutospacing="0" w:after="0" w:afterAutospacing="0"/>
        <w:jc w:val="both"/>
        <w:rPr>
          <w:color w:val="000000"/>
          <w:sz w:val="28"/>
          <w:szCs w:val="28"/>
          <w:lang w:val="uk-UA"/>
        </w:rPr>
      </w:pPr>
      <w:r w:rsidRPr="00B10E55">
        <w:rPr>
          <w:color w:val="000000"/>
          <w:sz w:val="28"/>
          <w:szCs w:val="28"/>
          <w:lang w:val="uk-UA"/>
        </w:rPr>
        <w:tab/>
        <w:t xml:space="preserve"> Контроль за своєчасністю подання податкової декларації акцизного податку з реалізації суб'єктами господарювання роздрібної торгівлі підакцизних товарів до контролюючого органу, правильністю його обчислення, повнотою і своєчасністю сплати до бюджету здійснює контролюючий орган.</w:t>
      </w:r>
    </w:p>
    <w:p w:rsidR="005A7A87" w:rsidRPr="00B10E55" w:rsidRDefault="005A7A87" w:rsidP="005A7A87">
      <w:pPr>
        <w:pStyle w:val="a5"/>
        <w:spacing w:before="0" w:beforeAutospacing="0" w:after="0" w:afterAutospacing="0"/>
        <w:jc w:val="both"/>
        <w:rPr>
          <w:b/>
          <w:color w:val="000000"/>
          <w:sz w:val="28"/>
          <w:szCs w:val="28"/>
          <w:lang w:val="uk-UA"/>
        </w:rPr>
      </w:pP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7</w:t>
      </w:r>
      <w:r w:rsidRPr="00B10E55">
        <w:rPr>
          <w:b/>
          <w:color w:val="000000"/>
          <w:sz w:val="28"/>
          <w:szCs w:val="28"/>
        </w:rPr>
        <w:t xml:space="preserve">. Ставка </w:t>
      </w:r>
      <w:proofErr w:type="spellStart"/>
      <w:r w:rsidRPr="00B10E55">
        <w:rPr>
          <w:b/>
          <w:color w:val="000000"/>
          <w:sz w:val="28"/>
          <w:szCs w:val="28"/>
        </w:rPr>
        <w:t>податку</w:t>
      </w:r>
      <w:proofErr w:type="spellEnd"/>
    </w:p>
    <w:p w:rsidR="005A7A87" w:rsidRPr="00B10E55" w:rsidRDefault="005A7A87" w:rsidP="005A7A87">
      <w:pPr>
        <w:pStyle w:val="a5"/>
        <w:shd w:val="clear" w:color="auto" w:fill="FFFFFF"/>
        <w:spacing w:before="180" w:beforeAutospacing="0" w:after="180" w:afterAutospacing="0"/>
        <w:jc w:val="both"/>
        <w:rPr>
          <w:color w:val="34434C"/>
          <w:sz w:val="28"/>
          <w:szCs w:val="28"/>
          <w:lang w:val="uk-UA"/>
        </w:rPr>
      </w:pPr>
      <w:r w:rsidRPr="00B10E55">
        <w:rPr>
          <w:color w:val="34434C"/>
          <w:sz w:val="28"/>
          <w:szCs w:val="28"/>
        </w:rPr>
        <w:lastRenderedPageBreak/>
        <w:t>    </w:t>
      </w:r>
      <w:r w:rsidRPr="00B10E55">
        <w:rPr>
          <w:color w:val="34434C"/>
          <w:sz w:val="28"/>
          <w:szCs w:val="28"/>
          <w:lang w:val="uk-UA"/>
        </w:rPr>
        <w:t xml:space="preserve"> Ставка податку встановлюється з 01 січня 2016 року у розмірі</w:t>
      </w:r>
      <w:r w:rsidRPr="00B10E55">
        <w:rPr>
          <w:rStyle w:val="apple-converted-space"/>
          <w:color w:val="34434C"/>
          <w:sz w:val="28"/>
          <w:szCs w:val="28"/>
        </w:rPr>
        <w:t> </w:t>
      </w:r>
      <w:r w:rsidRPr="00B10E55">
        <w:rPr>
          <w:rStyle w:val="ab"/>
          <w:color w:val="34434C"/>
          <w:sz w:val="28"/>
          <w:szCs w:val="28"/>
          <w:lang w:val="uk-UA"/>
        </w:rPr>
        <w:t>п’яти відсотків від вартості</w:t>
      </w:r>
      <w:r w:rsidRPr="00B10E55">
        <w:rPr>
          <w:rStyle w:val="apple-converted-space"/>
          <w:color w:val="34434C"/>
          <w:sz w:val="28"/>
          <w:szCs w:val="28"/>
        </w:rPr>
        <w:t> </w:t>
      </w:r>
      <w:r w:rsidRPr="00B10E55">
        <w:rPr>
          <w:color w:val="34434C"/>
          <w:sz w:val="28"/>
          <w:szCs w:val="28"/>
          <w:lang w:val="uk-UA"/>
        </w:rPr>
        <w:t>(з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w:t>
      </w:r>
    </w:p>
    <w:p w:rsidR="005A7A87" w:rsidRPr="00B10E55" w:rsidRDefault="005A7A87" w:rsidP="005A7A87">
      <w:pPr>
        <w:pStyle w:val="a5"/>
        <w:spacing w:before="0" w:beforeAutospacing="0" w:after="0" w:afterAutospacing="0"/>
        <w:jc w:val="both"/>
        <w:rPr>
          <w:color w:val="000000"/>
          <w:sz w:val="28"/>
          <w:szCs w:val="28"/>
          <w:lang w:val="uk-UA"/>
        </w:rPr>
      </w:pPr>
    </w:p>
    <w:p w:rsidR="005A7A87" w:rsidRPr="00B10E55" w:rsidRDefault="005A7A87" w:rsidP="005A7A87">
      <w:pPr>
        <w:pStyle w:val="a5"/>
        <w:spacing w:before="0" w:beforeAutospacing="0" w:after="0" w:afterAutospacing="0"/>
        <w:jc w:val="both"/>
        <w:rPr>
          <w:b/>
          <w:color w:val="000000"/>
          <w:sz w:val="28"/>
          <w:szCs w:val="28"/>
          <w:lang w:val="uk-UA"/>
        </w:rPr>
      </w:pPr>
      <w:r w:rsidRPr="00B10E55">
        <w:rPr>
          <w:b/>
          <w:color w:val="000000"/>
          <w:sz w:val="28"/>
          <w:szCs w:val="28"/>
          <w:lang w:val="uk-UA"/>
        </w:rPr>
        <w:t>8. Відповідальність платників акцизного податку з реалізації суб'єктами господарювання роздрібної торгівлі підакцизних товарів.</w:t>
      </w:r>
    </w:p>
    <w:p w:rsidR="005A7A87" w:rsidRPr="00B10E55" w:rsidRDefault="005A7A87" w:rsidP="005A7A87">
      <w:pPr>
        <w:pStyle w:val="a5"/>
        <w:spacing w:before="0" w:beforeAutospacing="0" w:after="0" w:afterAutospacing="0"/>
        <w:jc w:val="both"/>
        <w:rPr>
          <w:b/>
          <w:color w:val="000000"/>
          <w:sz w:val="28"/>
          <w:szCs w:val="28"/>
          <w:lang w:val="uk-UA"/>
        </w:rPr>
      </w:pPr>
    </w:p>
    <w:p w:rsidR="005A7A87" w:rsidRPr="00B10E55" w:rsidRDefault="005A7A87" w:rsidP="005A7A87">
      <w:pPr>
        <w:pStyle w:val="a5"/>
        <w:spacing w:before="0" w:beforeAutospacing="0" w:after="0" w:afterAutospacing="0"/>
        <w:jc w:val="both"/>
        <w:rPr>
          <w:color w:val="000000"/>
          <w:sz w:val="28"/>
          <w:szCs w:val="28"/>
        </w:rPr>
      </w:pPr>
      <w:r w:rsidRPr="00B10E55">
        <w:rPr>
          <w:color w:val="000000"/>
          <w:sz w:val="28"/>
          <w:szCs w:val="28"/>
          <w:lang w:val="uk-UA"/>
        </w:rPr>
        <w:tab/>
      </w:r>
      <w:proofErr w:type="spellStart"/>
      <w:r w:rsidRPr="00B10E55">
        <w:rPr>
          <w:color w:val="000000"/>
          <w:sz w:val="28"/>
          <w:szCs w:val="28"/>
        </w:rPr>
        <w:t>Платники</w:t>
      </w:r>
      <w:proofErr w:type="spellEnd"/>
      <w:r w:rsidRPr="00B10E55">
        <w:rPr>
          <w:color w:val="000000"/>
          <w:sz w:val="28"/>
          <w:szCs w:val="28"/>
        </w:rPr>
        <w:t xml:space="preserve"> </w:t>
      </w:r>
      <w:proofErr w:type="spellStart"/>
      <w:r w:rsidRPr="00B10E55">
        <w:rPr>
          <w:color w:val="000000"/>
          <w:sz w:val="28"/>
          <w:szCs w:val="28"/>
        </w:rPr>
        <w:t>несуть</w:t>
      </w:r>
      <w:proofErr w:type="spellEnd"/>
      <w:r w:rsidRPr="00B10E55">
        <w:rPr>
          <w:color w:val="000000"/>
          <w:sz w:val="28"/>
          <w:szCs w:val="28"/>
        </w:rPr>
        <w:t xml:space="preserve"> </w:t>
      </w:r>
      <w:proofErr w:type="spellStart"/>
      <w:r w:rsidRPr="00B10E55">
        <w:rPr>
          <w:color w:val="000000"/>
          <w:sz w:val="28"/>
          <w:szCs w:val="28"/>
        </w:rPr>
        <w:t>відповідальність</w:t>
      </w:r>
      <w:proofErr w:type="spellEnd"/>
      <w:r w:rsidRPr="00B10E55">
        <w:rPr>
          <w:color w:val="000000"/>
          <w:sz w:val="28"/>
          <w:szCs w:val="28"/>
        </w:rPr>
        <w:t xml:space="preserve"> за </w:t>
      </w:r>
      <w:proofErr w:type="spellStart"/>
      <w:r w:rsidRPr="00B10E55">
        <w:rPr>
          <w:color w:val="000000"/>
          <w:sz w:val="28"/>
          <w:szCs w:val="28"/>
        </w:rPr>
        <w:t>порушення</w:t>
      </w:r>
      <w:proofErr w:type="spellEnd"/>
      <w:r w:rsidRPr="00B10E55">
        <w:rPr>
          <w:color w:val="000000"/>
          <w:sz w:val="28"/>
          <w:szCs w:val="28"/>
        </w:rPr>
        <w:t xml:space="preserve"> </w:t>
      </w:r>
      <w:proofErr w:type="spellStart"/>
      <w:r w:rsidRPr="00B10E55">
        <w:rPr>
          <w:color w:val="000000"/>
          <w:sz w:val="28"/>
          <w:szCs w:val="28"/>
        </w:rPr>
        <w:t>податкового</w:t>
      </w:r>
      <w:proofErr w:type="spellEnd"/>
      <w:r w:rsidRPr="00B10E55">
        <w:rPr>
          <w:color w:val="000000"/>
          <w:sz w:val="28"/>
          <w:szCs w:val="28"/>
        </w:rPr>
        <w:t xml:space="preserve"> </w:t>
      </w:r>
      <w:proofErr w:type="spellStart"/>
      <w:r w:rsidRPr="00B10E55">
        <w:rPr>
          <w:color w:val="000000"/>
          <w:sz w:val="28"/>
          <w:szCs w:val="28"/>
        </w:rPr>
        <w:t>законодавства</w:t>
      </w:r>
      <w:proofErr w:type="spellEnd"/>
      <w:r w:rsidRPr="00B10E55">
        <w:rPr>
          <w:color w:val="000000"/>
          <w:sz w:val="28"/>
          <w:szCs w:val="28"/>
        </w:rPr>
        <w:t xml:space="preserve"> </w:t>
      </w:r>
      <w:proofErr w:type="spellStart"/>
      <w:r w:rsidRPr="00B10E55">
        <w:rPr>
          <w:color w:val="000000"/>
          <w:sz w:val="28"/>
          <w:szCs w:val="28"/>
        </w:rPr>
        <w:t>згідно</w:t>
      </w:r>
      <w:proofErr w:type="spellEnd"/>
      <w:r w:rsidRPr="00B10E55">
        <w:rPr>
          <w:color w:val="000000"/>
          <w:sz w:val="28"/>
          <w:szCs w:val="28"/>
        </w:rPr>
        <w:t xml:space="preserve"> </w:t>
      </w:r>
      <w:proofErr w:type="spellStart"/>
      <w:r w:rsidRPr="00B10E55">
        <w:rPr>
          <w:color w:val="000000"/>
          <w:sz w:val="28"/>
          <w:szCs w:val="28"/>
        </w:rPr>
        <w:t>з</w:t>
      </w:r>
      <w:proofErr w:type="spellEnd"/>
      <w:r w:rsidRPr="00B10E55">
        <w:rPr>
          <w:color w:val="000000"/>
          <w:sz w:val="28"/>
          <w:szCs w:val="28"/>
        </w:rPr>
        <w:t xml:space="preserve"> </w:t>
      </w:r>
      <w:proofErr w:type="spellStart"/>
      <w:r w:rsidRPr="00B10E55">
        <w:rPr>
          <w:color w:val="000000"/>
          <w:sz w:val="28"/>
          <w:szCs w:val="28"/>
        </w:rPr>
        <w:t>вимогами</w:t>
      </w:r>
      <w:proofErr w:type="spellEnd"/>
      <w:r w:rsidRPr="00B10E55">
        <w:rPr>
          <w:color w:val="000000"/>
          <w:sz w:val="28"/>
          <w:szCs w:val="28"/>
        </w:rPr>
        <w:t xml:space="preserve"> </w:t>
      </w:r>
      <w:proofErr w:type="spellStart"/>
      <w:r w:rsidRPr="00B10E55">
        <w:rPr>
          <w:color w:val="000000"/>
          <w:sz w:val="28"/>
          <w:szCs w:val="28"/>
        </w:rPr>
        <w:t>Податкового</w:t>
      </w:r>
      <w:proofErr w:type="spellEnd"/>
      <w:r w:rsidRPr="00B10E55">
        <w:rPr>
          <w:color w:val="000000"/>
          <w:sz w:val="28"/>
          <w:szCs w:val="28"/>
        </w:rPr>
        <w:t xml:space="preserve"> кодексу </w:t>
      </w:r>
      <w:proofErr w:type="spellStart"/>
      <w:r w:rsidRPr="00B10E55">
        <w:rPr>
          <w:color w:val="000000"/>
          <w:sz w:val="28"/>
          <w:szCs w:val="28"/>
        </w:rPr>
        <w:t>України</w:t>
      </w:r>
      <w:proofErr w:type="spellEnd"/>
      <w:r w:rsidRPr="00B10E55">
        <w:rPr>
          <w:color w:val="000000"/>
          <w:sz w:val="28"/>
          <w:szCs w:val="28"/>
        </w:rPr>
        <w:t>.</w:t>
      </w:r>
    </w:p>
    <w:p w:rsidR="00FF269C" w:rsidRPr="00B10E55" w:rsidRDefault="00FF269C">
      <w:pPr>
        <w:rPr>
          <w:sz w:val="28"/>
          <w:szCs w:val="28"/>
          <w:lang w:val="ru-RU"/>
        </w:rPr>
      </w:pPr>
    </w:p>
    <w:p w:rsidR="005A7A87" w:rsidRPr="00B10E55" w:rsidRDefault="005A7A87">
      <w:pPr>
        <w:rPr>
          <w:sz w:val="28"/>
          <w:szCs w:val="28"/>
          <w:lang w:val="ru-RU"/>
        </w:rPr>
      </w:pPr>
    </w:p>
    <w:p w:rsidR="005A7A87" w:rsidRPr="00B10E55" w:rsidRDefault="005A7A87">
      <w:pPr>
        <w:rPr>
          <w:sz w:val="28"/>
          <w:szCs w:val="28"/>
          <w:lang w:val="ru-RU"/>
        </w:rPr>
      </w:pPr>
    </w:p>
    <w:p w:rsidR="005A7A87" w:rsidRPr="00B10E55" w:rsidRDefault="005A7A87">
      <w:pPr>
        <w:rPr>
          <w:sz w:val="28"/>
          <w:szCs w:val="28"/>
          <w:lang w:val="ru-RU"/>
        </w:rPr>
      </w:pPr>
    </w:p>
    <w:p w:rsidR="005A7A87" w:rsidRPr="00B10E55" w:rsidRDefault="005A7A87">
      <w:pPr>
        <w:rPr>
          <w:sz w:val="28"/>
          <w:szCs w:val="28"/>
          <w:lang w:val="ru-RU"/>
        </w:rPr>
      </w:pPr>
    </w:p>
    <w:p w:rsidR="00B10E55" w:rsidRDefault="00B10E55">
      <w:pPr>
        <w:rPr>
          <w:sz w:val="28"/>
          <w:szCs w:val="28"/>
          <w:lang w:val="ru-RU"/>
        </w:rPr>
        <w:sectPr w:rsidR="00B10E55" w:rsidSect="004F372F">
          <w:pgSz w:w="11906" w:h="16838"/>
          <w:pgMar w:top="851" w:right="851" w:bottom="851" w:left="1418" w:header="709" w:footer="709" w:gutter="0"/>
          <w:cols w:space="708"/>
          <w:docGrid w:linePitch="360"/>
        </w:sectPr>
      </w:pPr>
    </w:p>
    <w:p w:rsidR="005A7A87" w:rsidRPr="00B10E55" w:rsidRDefault="005A7A87">
      <w:pPr>
        <w:rPr>
          <w:sz w:val="28"/>
          <w:szCs w:val="28"/>
          <w:lang w:val="ru-RU"/>
        </w:rPr>
      </w:pPr>
    </w:p>
    <w:p w:rsidR="005A7A87" w:rsidRPr="00B10E55" w:rsidRDefault="005A7A87" w:rsidP="005A7A87">
      <w:pPr>
        <w:rPr>
          <w:sz w:val="28"/>
          <w:szCs w:val="28"/>
        </w:rPr>
      </w:pPr>
      <w:r w:rsidRPr="00B10E55">
        <w:rPr>
          <w:sz w:val="28"/>
          <w:szCs w:val="28"/>
        </w:rPr>
        <w:tab/>
      </w:r>
      <w:r w:rsidRPr="00B10E55">
        <w:rPr>
          <w:b/>
          <w:sz w:val="28"/>
          <w:szCs w:val="28"/>
        </w:rPr>
        <w:t>Аналіз регуляторного впливу до проекту рішення   Новомикільської сільської   ради «Про встановлення  акцизного податку з реалізації суб’єктами господарювання роздрібної торгівлі підакцизних товарів  з 01.01.2016р.»</w:t>
      </w:r>
    </w:p>
    <w:p w:rsidR="005A7A87" w:rsidRPr="00B10E55" w:rsidRDefault="005A7A87" w:rsidP="005A7A87">
      <w:pPr>
        <w:tabs>
          <w:tab w:val="left" w:pos="993"/>
        </w:tabs>
        <w:ind w:firstLine="709"/>
        <w:rPr>
          <w:b/>
          <w:sz w:val="28"/>
          <w:szCs w:val="28"/>
        </w:rPr>
      </w:pPr>
    </w:p>
    <w:p w:rsidR="005A7A87" w:rsidRPr="00B10E55" w:rsidRDefault="005A7A87" w:rsidP="005A7A87">
      <w:pPr>
        <w:jc w:val="both"/>
        <w:rPr>
          <w:sz w:val="28"/>
          <w:szCs w:val="28"/>
        </w:rPr>
      </w:pPr>
      <w:r w:rsidRPr="00B10E55">
        <w:rPr>
          <w:sz w:val="28"/>
          <w:szCs w:val="28"/>
        </w:rPr>
        <w:tab/>
        <w:t xml:space="preserve">Аналіз регуляторного впливу </w:t>
      </w:r>
      <w:r w:rsidRPr="00B10E55">
        <w:rPr>
          <w:i/>
          <w:sz w:val="28"/>
          <w:szCs w:val="28"/>
        </w:rPr>
        <w:t>підготовлений</w:t>
      </w:r>
      <w:r w:rsidRPr="00B10E55">
        <w:rPr>
          <w:sz w:val="28"/>
          <w:szCs w:val="28"/>
        </w:rPr>
        <w:t xml:space="preserve"> відповідно до Закону України "Про засади державної регуляторної політики у сфері господарської діяльності",ст.4  прикінцевих  положень  Закону України  від  28.12.2014 року № 71 – УІІІ  « Про внесення  змін  до  Податкового  кодексу  України  та  деяких  законів  України  щодо  податкової реформи,  Методики  проведення  аналізу регуляторного  впливу, затвердженої  постановою  Кабінету  Міністрів України  від 11.03.2004 р. № 308, Закону  України «Про місцеве самоврядування в Україні".</w:t>
      </w:r>
    </w:p>
    <w:p w:rsidR="005A7A87" w:rsidRPr="00B10E55" w:rsidRDefault="005A7A87" w:rsidP="005A7A87">
      <w:pPr>
        <w:jc w:val="both"/>
        <w:rPr>
          <w:color w:val="000000"/>
          <w:sz w:val="28"/>
          <w:szCs w:val="28"/>
        </w:rPr>
      </w:pPr>
      <w:r w:rsidRPr="00B10E55">
        <w:rPr>
          <w:color w:val="000000"/>
          <w:sz w:val="28"/>
          <w:szCs w:val="28"/>
        </w:rPr>
        <w:tab/>
        <w:t>Головним розробником проекту рішення Новомикільської сільської ради  «Про  встановлення  акцизного  податку  з  реалізації  суб’єктами  господарювання  роздрібної  торгівлі  підакцизних  товарів    з 01.01.2016р.» є виконавчий комітет Новомикільської сільської   ради.</w:t>
      </w:r>
    </w:p>
    <w:p w:rsidR="005A7A87" w:rsidRPr="00B10E55" w:rsidRDefault="005A7A87" w:rsidP="005A7A87">
      <w:pPr>
        <w:tabs>
          <w:tab w:val="left" w:pos="993"/>
        </w:tabs>
        <w:ind w:firstLine="709"/>
        <w:rPr>
          <w:b/>
          <w:sz w:val="28"/>
          <w:szCs w:val="28"/>
        </w:rPr>
      </w:pPr>
    </w:p>
    <w:p w:rsidR="005A7A87" w:rsidRPr="00B10E55" w:rsidRDefault="005A7A87" w:rsidP="005A7A87">
      <w:pPr>
        <w:tabs>
          <w:tab w:val="left" w:pos="993"/>
        </w:tabs>
        <w:ind w:firstLine="709"/>
        <w:rPr>
          <w:b/>
          <w:sz w:val="28"/>
          <w:szCs w:val="28"/>
        </w:rPr>
      </w:pPr>
    </w:p>
    <w:p w:rsidR="005A7A87" w:rsidRPr="00B10E55" w:rsidRDefault="005A7A87" w:rsidP="005A7A87">
      <w:pPr>
        <w:pStyle w:val="ac"/>
        <w:tabs>
          <w:tab w:val="left" w:pos="993"/>
        </w:tabs>
        <w:ind w:left="0" w:firstLine="0"/>
        <w:rPr>
          <w:b/>
          <w:lang w:val="uk-UA"/>
        </w:rPr>
      </w:pPr>
      <w:r w:rsidRPr="00B10E55">
        <w:rPr>
          <w:b/>
          <w:lang w:val="uk-UA"/>
        </w:rPr>
        <w:t>1.Визначення проблеми, яку пропонується розв’язати шляхом державного регулювання.</w:t>
      </w:r>
    </w:p>
    <w:p w:rsidR="005A7A87" w:rsidRPr="00B10E55" w:rsidRDefault="005A7A87" w:rsidP="005A7A87">
      <w:pPr>
        <w:pStyle w:val="ac"/>
        <w:tabs>
          <w:tab w:val="left" w:pos="993"/>
        </w:tabs>
        <w:ind w:left="0" w:firstLine="0"/>
        <w:rPr>
          <w:b/>
          <w:lang w:val="uk-UA"/>
        </w:rPr>
      </w:pPr>
    </w:p>
    <w:p w:rsidR="005A7A87" w:rsidRPr="00B10E55" w:rsidRDefault="005A7A87" w:rsidP="005A7A87">
      <w:pPr>
        <w:tabs>
          <w:tab w:val="left" w:pos="993"/>
        </w:tabs>
        <w:ind w:firstLine="709"/>
        <w:jc w:val="both"/>
        <w:rPr>
          <w:sz w:val="28"/>
          <w:szCs w:val="28"/>
        </w:rPr>
      </w:pPr>
      <w:r w:rsidRPr="00B10E55">
        <w:rPr>
          <w:sz w:val="28"/>
          <w:szCs w:val="28"/>
        </w:rPr>
        <w:t>У зв’язку з прийняттям Закону України «Про внесення змін до Податкового кодексу України та деяких законодавчих актів України щодо податкової реформи» від 28 грудня 2014 року № 71-VIII, на органи місцевого самоврядування покладені повноваження щодо встановлення ставки акцизного податку з реалізації суб’єктами господарювання роздрібної торгівлі підакцизних товарів та визначено, що такі рішення підлягають офіційному оприлюдненню до 15 липня року, що передує року, в якому планується їх застосування.</w:t>
      </w:r>
    </w:p>
    <w:p w:rsidR="005A7A87" w:rsidRPr="00B10E55" w:rsidRDefault="005A7A87" w:rsidP="005A7A87">
      <w:pPr>
        <w:tabs>
          <w:tab w:val="left" w:pos="993"/>
        </w:tabs>
        <w:ind w:firstLine="709"/>
        <w:jc w:val="both"/>
        <w:rPr>
          <w:sz w:val="28"/>
          <w:szCs w:val="28"/>
        </w:rPr>
      </w:pPr>
      <w:r w:rsidRPr="00B10E55">
        <w:rPr>
          <w:sz w:val="28"/>
          <w:szCs w:val="28"/>
        </w:rPr>
        <w:t>Проектом рішення запропоновано встановлення, на законних підставах, ставки акцизного податку з реалізації суб’єктами господарювання роздрібної торгівлі підакцизних товарів (алкогольних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що здійснюють свою діяльність на території Новомикільської сільської    ради, у відповідності до пп. 213.1.9 п.213.1 ст. 213, пп. 215.3.10 п. 215.3 ст. 215 Податкового кодексу України.</w:t>
      </w:r>
    </w:p>
    <w:p w:rsidR="005A7A87" w:rsidRPr="00B10E55" w:rsidRDefault="005A7A87" w:rsidP="005A7A87">
      <w:pPr>
        <w:tabs>
          <w:tab w:val="left" w:pos="993"/>
        </w:tabs>
        <w:ind w:firstLine="709"/>
        <w:jc w:val="both"/>
        <w:rPr>
          <w:sz w:val="28"/>
          <w:szCs w:val="28"/>
        </w:rPr>
      </w:pPr>
      <w:r w:rsidRPr="00B10E55">
        <w:rPr>
          <w:sz w:val="28"/>
          <w:szCs w:val="28"/>
        </w:rPr>
        <w:t xml:space="preserve">Важливість проблеми пояснюється тим, що чітке встановлення ставки акцизного податку з реалізації суб’єктами господарювання роздрібної торгівлі підакцизних товарів та регламентація порядку його справляння </w:t>
      </w:r>
      <w:r w:rsidRPr="00B10E55">
        <w:rPr>
          <w:i/>
          <w:sz w:val="28"/>
          <w:szCs w:val="28"/>
        </w:rPr>
        <w:t>сприятиме</w:t>
      </w:r>
      <w:r w:rsidRPr="00B10E55">
        <w:rPr>
          <w:sz w:val="28"/>
          <w:szCs w:val="28"/>
        </w:rPr>
        <w:t xml:space="preserve"> забезпеченню вчасного та повного надходження коштів до бюджету й уникненню неоднозначного тлумачення положень чинного законодавства України.</w:t>
      </w:r>
    </w:p>
    <w:p w:rsidR="005A7A87" w:rsidRPr="00B10E55" w:rsidRDefault="005A7A87" w:rsidP="005A7A87">
      <w:pPr>
        <w:tabs>
          <w:tab w:val="left" w:pos="993"/>
        </w:tabs>
        <w:ind w:firstLine="709"/>
        <w:jc w:val="both"/>
        <w:rPr>
          <w:sz w:val="28"/>
          <w:szCs w:val="28"/>
        </w:rPr>
      </w:pPr>
    </w:p>
    <w:p w:rsidR="005A7A87" w:rsidRPr="00B10E55" w:rsidRDefault="005A7A87" w:rsidP="005A7A87">
      <w:pPr>
        <w:tabs>
          <w:tab w:val="left" w:pos="993"/>
        </w:tabs>
        <w:ind w:firstLine="709"/>
        <w:jc w:val="both"/>
        <w:rPr>
          <w:sz w:val="28"/>
          <w:szCs w:val="28"/>
        </w:rPr>
      </w:pPr>
    </w:p>
    <w:p w:rsidR="005A7A87" w:rsidRPr="00B10E55" w:rsidRDefault="005A7A87" w:rsidP="005A7A87">
      <w:pPr>
        <w:pStyle w:val="ac"/>
        <w:tabs>
          <w:tab w:val="left" w:pos="993"/>
        </w:tabs>
        <w:ind w:left="0" w:firstLine="0"/>
        <w:rPr>
          <w:b/>
          <w:lang w:val="uk-UA"/>
        </w:rPr>
      </w:pPr>
      <w:r w:rsidRPr="00B10E55">
        <w:rPr>
          <w:b/>
          <w:lang w:val="uk-UA"/>
        </w:rPr>
        <w:lastRenderedPageBreak/>
        <w:t>2.Цілі ( мета )регулювання:</w:t>
      </w:r>
    </w:p>
    <w:p w:rsidR="005A7A87" w:rsidRPr="00B10E55" w:rsidRDefault="005A7A87" w:rsidP="005A7A87">
      <w:pPr>
        <w:pStyle w:val="ac"/>
        <w:tabs>
          <w:tab w:val="left" w:pos="993"/>
        </w:tabs>
        <w:ind w:left="0" w:firstLine="0"/>
        <w:rPr>
          <w:b/>
          <w:lang w:val="uk-UA"/>
        </w:rPr>
      </w:pPr>
    </w:p>
    <w:p w:rsidR="005A7A87" w:rsidRPr="00B10E55" w:rsidRDefault="005A7A87" w:rsidP="005A7A87">
      <w:pPr>
        <w:tabs>
          <w:tab w:val="left" w:pos="993"/>
        </w:tabs>
        <w:ind w:firstLine="709"/>
        <w:jc w:val="both"/>
        <w:rPr>
          <w:sz w:val="28"/>
          <w:szCs w:val="28"/>
        </w:rPr>
      </w:pPr>
      <w:r w:rsidRPr="00B10E55">
        <w:rPr>
          <w:sz w:val="28"/>
          <w:szCs w:val="28"/>
        </w:rPr>
        <w:t xml:space="preserve">Метою державного регулювання є </w:t>
      </w:r>
      <w:r w:rsidRPr="00B10E55">
        <w:rPr>
          <w:i/>
          <w:sz w:val="28"/>
          <w:szCs w:val="28"/>
        </w:rPr>
        <w:t>приведення</w:t>
      </w:r>
      <w:r w:rsidRPr="00B10E55">
        <w:rPr>
          <w:sz w:val="28"/>
          <w:szCs w:val="28"/>
        </w:rPr>
        <w:t xml:space="preserve"> регуляторної бази у відповідність до вимог Податкового кодексу України з урахуванням змін, внесених згідно із Законом України «Про внесення змін до Податкового кодексу України та деяких законодавчих актів України щодо податкової реформи» від 28 грудня 2014 року № 71-VIII. Зокрема, усунення неоднозначного тлумачення положень чинного законодавства України під час здійснення підприємницької діяльності суб’єктами господарювання на території Новомикільської сільської  ради, забезпечення реалізації державної фінансової політики та підвищення ефективності справляння акцизного податку з реалізації суб’єктами господарювання роздрібної торгівлі підакцизних товарів.</w:t>
      </w:r>
    </w:p>
    <w:p w:rsidR="005A7A87" w:rsidRPr="00B10E55" w:rsidRDefault="005A7A87" w:rsidP="005A7A87">
      <w:pPr>
        <w:jc w:val="both"/>
        <w:rPr>
          <w:sz w:val="28"/>
          <w:szCs w:val="28"/>
        </w:rPr>
      </w:pPr>
      <w:r w:rsidRPr="00B10E55">
        <w:rPr>
          <w:sz w:val="28"/>
          <w:szCs w:val="28"/>
        </w:rPr>
        <w:tab/>
        <w:t xml:space="preserve">Цілями  регулювання  є: </w:t>
      </w:r>
    </w:p>
    <w:p w:rsidR="005A7A87" w:rsidRPr="00B10E55" w:rsidRDefault="005A7A87" w:rsidP="005A7A87">
      <w:pPr>
        <w:jc w:val="both"/>
        <w:rPr>
          <w:sz w:val="28"/>
          <w:szCs w:val="28"/>
        </w:rPr>
      </w:pPr>
      <w:r w:rsidRPr="00B10E55">
        <w:rPr>
          <w:sz w:val="28"/>
          <w:szCs w:val="28"/>
        </w:rPr>
        <w:t>- забезпечення  дотримання  вимог  Закону України  « Про  запобігання  фінансової  катастрофи  та  створення  передумов  для  економічного зростання  в  Україні»  від  27.03.2014р. № 1166 – УІІ  та  відповідно  внесених  змін  до  Податкового  кодексу;</w:t>
      </w:r>
    </w:p>
    <w:p w:rsidR="005A7A87" w:rsidRPr="00B10E55" w:rsidRDefault="005A7A87" w:rsidP="005A7A87">
      <w:pPr>
        <w:jc w:val="both"/>
        <w:rPr>
          <w:sz w:val="28"/>
          <w:szCs w:val="28"/>
        </w:rPr>
      </w:pPr>
      <w:r w:rsidRPr="00B10E55">
        <w:rPr>
          <w:sz w:val="28"/>
          <w:szCs w:val="28"/>
        </w:rPr>
        <w:t xml:space="preserve">- створення   єдиного  організаційно –економічного  механізму  справляння  акцизного податку з реалізації суб’єктами господарювання роздрібної торгівлі підакцизних товарів </w:t>
      </w:r>
    </w:p>
    <w:p w:rsidR="005A7A87" w:rsidRPr="00B10E55" w:rsidRDefault="005A7A87" w:rsidP="005A7A87">
      <w:pPr>
        <w:jc w:val="both"/>
        <w:rPr>
          <w:sz w:val="28"/>
          <w:szCs w:val="28"/>
        </w:rPr>
      </w:pPr>
      <w:r w:rsidRPr="00B10E55">
        <w:rPr>
          <w:sz w:val="28"/>
          <w:szCs w:val="28"/>
        </w:rPr>
        <w:t>- отримання  додаткового  обсягу  надходжень  до  селищного бюджету;</w:t>
      </w:r>
    </w:p>
    <w:p w:rsidR="005A7A87" w:rsidRPr="00B10E55" w:rsidRDefault="005A7A87" w:rsidP="005A7A87">
      <w:pPr>
        <w:jc w:val="both"/>
        <w:rPr>
          <w:sz w:val="28"/>
          <w:szCs w:val="28"/>
        </w:rPr>
      </w:pPr>
      <w:r w:rsidRPr="00B10E55">
        <w:rPr>
          <w:sz w:val="28"/>
          <w:szCs w:val="28"/>
        </w:rPr>
        <w:t>- відкритість  процедури;</w:t>
      </w:r>
    </w:p>
    <w:p w:rsidR="005A7A87" w:rsidRPr="00B10E55" w:rsidRDefault="005A7A87" w:rsidP="005A7A87">
      <w:pPr>
        <w:jc w:val="both"/>
        <w:rPr>
          <w:sz w:val="28"/>
          <w:szCs w:val="28"/>
        </w:rPr>
      </w:pPr>
      <w:r w:rsidRPr="00B10E55">
        <w:rPr>
          <w:sz w:val="28"/>
          <w:szCs w:val="28"/>
        </w:rPr>
        <w:t xml:space="preserve">- прозорість  дій  органу  місцевого  самоврядування  при  вирішенні  питань, пов’язаних  зі  справлянням  акцизного податку з реалізації суб’єктами господарювання роздрібної торгівлі підакцизних товарів. </w:t>
      </w:r>
      <w:r w:rsidRPr="00B10E55">
        <w:rPr>
          <w:sz w:val="28"/>
          <w:szCs w:val="28"/>
        </w:rPr>
        <w:tab/>
      </w:r>
    </w:p>
    <w:p w:rsidR="005A7A87" w:rsidRPr="00B10E55" w:rsidRDefault="005A7A87" w:rsidP="005A7A87">
      <w:pPr>
        <w:jc w:val="both"/>
        <w:rPr>
          <w:sz w:val="28"/>
          <w:szCs w:val="28"/>
        </w:rPr>
      </w:pPr>
      <w:r w:rsidRPr="00B10E55">
        <w:rPr>
          <w:sz w:val="28"/>
          <w:szCs w:val="28"/>
        </w:rPr>
        <w:tab/>
        <w:t xml:space="preserve">Також  прийнятий   вищезгаданий   регуляторний   акт відповідно  вимогам  законодавчої  бази,  забезпечить  соціальну  справедливість  при  оподаткуванні  акцизного податку з реалізації суб’єктами господарювання роздрібної торгівлі підакцизних товарів </w:t>
      </w:r>
    </w:p>
    <w:p w:rsidR="005A7A87" w:rsidRPr="00B10E55" w:rsidRDefault="005A7A87" w:rsidP="005A7A87">
      <w:pPr>
        <w:tabs>
          <w:tab w:val="left" w:pos="993"/>
        </w:tabs>
        <w:ind w:firstLine="709"/>
        <w:jc w:val="both"/>
        <w:rPr>
          <w:sz w:val="28"/>
          <w:szCs w:val="28"/>
        </w:rPr>
      </w:pPr>
    </w:p>
    <w:p w:rsidR="005A7A87" w:rsidRPr="00B10E55" w:rsidRDefault="005A7A87" w:rsidP="005A7A87">
      <w:pPr>
        <w:tabs>
          <w:tab w:val="left" w:pos="993"/>
        </w:tabs>
        <w:ind w:firstLine="709"/>
        <w:jc w:val="both"/>
        <w:rPr>
          <w:sz w:val="28"/>
          <w:szCs w:val="28"/>
        </w:rPr>
      </w:pPr>
    </w:p>
    <w:p w:rsidR="005A7A87" w:rsidRPr="00B10E55" w:rsidRDefault="005A7A87" w:rsidP="005A7A87">
      <w:pPr>
        <w:pStyle w:val="ac"/>
        <w:tabs>
          <w:tab w:val="left" w:pos="993"/>
        </w:tabs>
        <w:ind w:left="0" w:firstLine="0"/>
        <w:rPr>
          <w:b/>
          <w:lang w:val="uk-UA"/>
        </w:rPr>
      </w:pPr>
      <w:r w:rsidRPr="00B10E55">
        <w:rPr>
          <w:b/>
          <w:lang w:val="uk-UA"/>
        </w:rPr>
        <w:t>3.Визначення та оцінка всіх прийнятих альтернативних способів досягнення зазначених цілей.</w:t>
      </w:r>
    </w:p>
    <w:p w:rsidR="005A7A87" w:rsidRPr="00B10E55" w:rsidRDefault="005A7A87" w:rsidP="005A7A87">
      <w:pPr>
        <w:pStyle w:val="ac"/>
        <w:tabs>
          <w:tab w:val="left" w:pos="993"/>
        </w:tabs>
        <w:ind w:left="0" w:firstLine="709"/>
        <w:rPr>
          <w:i/>
          <w:lang w:val="uk-UA"/>
        </w:rPr>
      </w:pPr>
      <w:r w:rsidRPr="00B10E55">
        <w:rPr>
          <w:i/>
          <w:lang w:val="uk-UA"/>
        </w:rPr>
        <w:t>Залишити ситуацію без змін.</w:t>
      </w:r>
    </w:p>
    <w:p w:rsidR="005A7A87" w:rsidRPr="00B10E55" w:rsidRDefault="005A7A87" w:rsidP="005A7A87">
      <w:pPr>
        <w:pStyle w:val="ac"/>
        <w:tabs>
          <w:tab w:val="left" w:pos="993"/>
        </w:tabs>
        <w:ind w:left="0" w:firstLine="709"/>
        <w:rPr>
          <w:color w:val="000000"/>
          <w:lang w:val="uk-UA"/>
        </w:rPr>
      </w:pPr>
      <w:r w:rsidRPr="00B10E55">
        <w:rPr>
          <w:lang w:val="uk-UA"/>
        </w:rPr>
        <w:t xml:space="preserve">За відсутності регуляторного акта, </w:t>
      </w:r>
      <w:r w:rsidRPr="00B10E55">
        <w:rPr>
          <w:color w:val="000000"/>
          <w:lang w:val="uk-UA"/>
        </w:rPr>
        <w:t>діюча нормативно-правова база у цій сфері не відповідатиме вимогам Податкового кодексу України та не забезпечуватиме досягнення цілей державного регулювання.</w:t>
      </w:r>
    </w:p>
    <w:p w:rsidR="005A7A87" w:rsidRPr="00B10E55" w:rsidRDefault="005A7A87" w:rsidP="005A7A87">
      <w:pPr>
        <w:pStyle w:val="ac"/>
        <w:tabs>
          <w:tab w:val="left" w:pos="993"/>
        </w:tabs>
        <w:ind w:left="0" w:firstLine="709"/>
        <w:rPr>
          <w:i/>
          <w:lang w:val="uk-UA"/>
        </w:rPr>
      </w:pPr>
      <w:r w:rsidRPr="00B10E55">
        <w:rPr>
          <w:i/>
          <w:lang w:val="uk-UA"/>
        </w:rPr>
        <w:t>Обраний спосіб державного регулювання.</w:t>
      </w:r>
    </w:p>
    <w:p w:rsidR="005A7A87" w:rsidRPr="00B10E55" w:rsidRDefault="005A7A87" w:rsidP="005A7A87">
      <w:pPr>
        <w:tabs>
          <w:tab w:val="left" w:pos="993"/>
        </w:tabs>
        <w:ind w:firstLine="709"/>
        <w:jc w:val="both"/>
        <w:rPr>
          <w:sz w:val="28"/>
          <w:szCs w:val="28"/>
        </w:rPr>
      </w:pPr>
      <w:r w:rsidRPr="00B10E55">
        <w:rPr>
          <w:sz w:val="28"/>
          <w:szCs w:val="28"/>
        </w:rPr>
        <w:t xml:space="preserve">Прийняття проекту рішення Новомикільської сільської ради «Про встановлення ставки акцизного податку з реалізації суб’єктами господарювання роздрібної торгівлі підакцизних товарів  з  01.01.2016р.» забезпечить дотримання вимог Закону України «Про внесення змін до Податкового кодексу України та деяких законодавчих актів України щодо податкової реформи» від 28 грудня 2014 року № 71-VIII, що пов’язано зі встановленням ставки акцизного податку з реалізації суб’єктами господарювання роздрібної торгівлі підакцизних товарів у розмірі, регламентованому положеннями статті 215 </w:t>
      </w:r>
      <w:r w:rsidRPr="00B10E55">
        <w:rPr>
          <w:sz w:val="28"/>
          <w:szCs w:val="28"/>
        </w:rPr>
        <w:lastRenderedPageBreak/>
        <w:t>Податкового кодексу України. Обрання даного способу забезпечує досягнення цілей державного регулювання. Неприйняття зазначеного регуляторного акта матиме негативні наслідки та буде порушенням норм чинного законодавства України.</w:t>
      </w:r>
    </w:p>
    <w:p w:rsidR="005A7A87" w:rsidRPr="00B10E55" w:rsidRDefault="005A7A87" w:rsidP="005A7A87">
      <w:pPr>
        <w:tabs>
          <w:tab w:val="left" w:pos="993"/>
        </w:tabs>
        <w:ind w:firstLine="709"/>
        <w:jc w:val="both"/>
        <w:rPr>
          <w:sz w:val="28"/>
          <w:szCs w:val="28"/>
        </w:rPr>
      </w:pPr>
    </w:p>
    <w:p w:rsidR="005A7A87" w:rsidRPr="00B10E55" w:rsidRDefault="005A7A87" w:rsidP="005A7A87">
      <w:pPr>
        <w:pStyle w:val="ac"/>
        <w:tabs>
          <w:tab w:val="left" w:pos="993"/>
        </w:tabs>
        <w:ind w:left="0" w:firstLine="0"/>
        <w:rPr>
          <w:b/>
          <w:lang w:val="uk-UA"/>
        </w:rPr>
      </w:pPr>
      <w:r w:rsidRPr="00B10E55">
        <w:rPr>
          <w:b/>
          <w:lang w:val="uk-UA"/>
        </w:rPr>
        <w:t>4.Опис механізму, який пропонується застосувати для розв’язання проблеми, та відповідні заходи.</w:t>
      </w:r>
    </w:p>
    <w:p w:rsidR="005A7A87" w:rsidRPr="00B10E55" w:rsidRDefault="005A7A87" w:rsidP="005A7A87">
      <w:pPr>
        <w:pStyle w:val="ac"/>
        <w:tabs>
          <w:tab w:val="left" w:pos="993"/>
        </w:tabs>
        <w:ind w:left="0" w:firstLine="0"/>
        <w:rPr>
          <w:b/>
          <w:lang w:val="uk-UA"/>
        </w:rPr>
      </w:pPr>
    </w:p>
    <w:p w:rsidR="005A7A87" w:rsidRPr="00B10E55" w:rsidRDefault="005A7A87" w:rsidP="005A7A87">
      <w:pPr>
        <w:pStyle w:val="ac"/>
        <w:tabs>
          <w:tab w:val="left" w:pos="993"/>
        </w:tabs>
        <w:ind w:left="0" w:firstLine="709"/>
        <w:rPr>
          <w:lang w:val="uk-UA"/>
        </w:rPr>
      </w:pPr>
      <w:r w:rsidRPr="00B10E55">
        <w:rPr>
          <w:lang w:val="uk-UA"/>
        </w:rPr>
        <w:t xml:space="preserve">Проект регуляторного акта передбачає встановлення ставки акцизного податку з реалізації суб’єктами господарювання роздрібної торгівлі підакцизних товарів та регламентує порядок його справляння. Прийняття зазначеного рішення забезпечить ефективну діяльність суб’єктів на ринку та дотримання ними вимог чинного законодавства. </w:t>
      </w:r>
    </w:p>
    <w:p w:rsidR="005A7A87" w:rsidRPr="00B10E55" w:rsidRDefault="005A7A87" w:rsidP="005A7A87">
      <w:pPr>
        <w:pStyle w:val="ac"/>
        <w:tabs>
          <w:tab w:val="left" w:pos="993"/>
          <w:tab w:val="left" w:pos="1418"/>
        </w:tabs>
        <w:ind w:left="0" w:firstLine="709"/>
        <w:rPr>
          <w:i/>
          <w:lang w:val="uk-UA"/>
        </w:rPr>
      </w:pPr>
      <w:r w:rsidRPr="00B10E55">
        <w:rPr>
          <w:i/>
          <w:lang w:val="uk-UA"/>
        </w:rPr>
        <w:t>Принципи та способи досягнення цілей регулювання:</w:t>
      </w:r>
    </w:p>
    <w:p w:rsidR="005A7A87" w:rsidRPr="00B10E55" w:rsidRDefault="005A7A87" w:rsidP="005A7A87">
      <w:pPr>
        <w:pStyle w:val="ac"/>
        <w:tabs>
          <w:tab w:val="left" w:pos="993"/>
          <w:tab w:val="left" w:pos="1418"/>
        </w:tabs>
        <w:ind w:left="0" w:firstLine="709"/>
        <w:rPr>
          <w:lang w:val="uk-UA"/>
        </w:rPr>
      </w:pPr>
      <w:r w:rsidRPr="00B10E55">
        <w:rPr>
          <w:lang w:val="uk-UA"/>
        </w:rPr>
        <w:t>-</w:t>
      </w:r>
      <w:r w:rsidRPr="00B10E55">
        <w:rPr>
          <w:lang w:val="uk-UA"/>
        </w:rPr>
        <w:tab/>
        <w:t>регулювання побудоване відповідно до принципів державної регуляторної політики, а саме: доцільності, адекватності, передбачуваності, гласності;</w:t>
      </w:r>
    </w:p>
    <w:p w:rsidR="005A7A87" w:rsidRPr="00B10E55" w:rsidRDefault="005A7A87" w:rsidP="005A7A87">
      <w:pPr>
        <w:pStyle w:val="ac"/>
        <w:tabs>
          <w:tab w:val="left" w:pos="993"/>
          <w:tab w:val="left" w:pos="1418"/>
        </w:tabs>
        <w:ind w:left="0" w:firstLine="709"/>
        <w:rPr>
          <w:lang w:val="uk-UA"/>
        </w:rPr>
      </w:pPr>
      <w:r w:rsidRPr="00B10E55">
        <w:rPr>
          <w:lang w:val="uk-UA"/>
        </w:rPr>
        <w:t>-</w:t>
      </w:r>
      <w:r w:rsidRPr="00B10E55">
        <w:rPr>
          <w:lang w:val="uk-UA"/>
        </w:rPr>
        <w:tab/>
        <w:t xml:space="preserve">відповідність вимогам чинного законодавства України ; </w:t>
      </w:r>
    </w:p>
    <w:p w:rsidR="005A7A87" w:rsidRPr="00B10E55" w:rsidRDefault="005A7A87" w:rsidP="005A7A87">
      <w:pPr>
        <w:pStyle w:val="ac"/>
        <w:tabs>
          <w:tab w:val="left" w:pos="993"/>
          <w:tab w:val="left" w:pos="1418"/>
        </w:tabs>
        <w:ind w:left="0" w:firstLine="709"/>
        <w:rPr>
          <w:lang w:val="uk-UA"/>
        </w:rPr>
      </w:pPr>
      <w:r w:rsidRPr="00B10E55">
        <w:rPr>
          <w:lang w:val="uk-UA"/>
        </w:rPr>
        <w:t>-</w:t>
      </w:r>
      <w:r w:rsidRPr="00B10E55">
        <w:rPr>
          <w:lang w:val="uk-UA"/>
        </w:rPr>
        <w:tab/>
        <w:t xml:space="preserve">державне регулювання здійснюється органом місцевого самоврядування в межах </w:t>
      </w:r>
      <w:r w:rsidRPr="00B10E55">
        <w:rPr>
          <w:rStyle w:val="ab"/>
          <w:b w:val="0"/>
          <w:lang w:val="uk-UA"/>
        </w:rPr>
        <w:t xml:space="preserve">наданих </w:t>
      </w:r>
      <w:r w:rsidRPr="00B10E55">
        <w:rPr>
          <w:lang w:val="uk-UA"/>
        </w:rPr>
        <w:t>повноважень відповідно до законодавства України;</w:t>
      </w:r>
    </w:p>
    <w:p w:rsidR="005A7A87" w:rsidRPr="00B10E55" w:rsidRDefault="005A7A87" w:rsidP="005A7A87">
      <w:pPr>
        <w:pStyle w:val="ac"/>
        <w:tabs>
          <w:tab w:val="left" w:pos="993"/>
          <w:tab w:val="left" w:pos="1418"/>
        </w:tabs>
        <w:ind w:left="0" w:firstLine="709"/>
        <w:rPr>
          <w:lang w:val="uk-UA"/>
        </w:rPr>
      </w:pPr>
      <w:r w:rsidRPr="00B10E55">
        <w:rPr>
          <w:lang w:val="uk-UA"/>
        </w:rPr>
        <w:t>-</w:t>
      </w:r>
      <w:r w:rsidRPr="00B10E55">
        <w:rPr>
          <w:lang w:val="uk-UA"/>
        </w:rPr>
        <w:tab/>
        <w:t>встановлення фіксованої ставки акцизного податку з реалізації суб’єктами господарювання роздрібної торгівлі підакцизних товарів та регламентація порядку його справляння відповідно до вимог Податкового кодексу України;</w:t>
      </w:r>
    </w:p>
    <w:p w:rsidR="005A7A87" w:rsidRPr="00B10E55" w:rsidRDefault="005A7A87" w:rsidP="005A7A87">
      <w:pPr>
        <w:pStyle w:val="ac"/>
        <w:numPr>
          <w:ilvl w:val="0"/>
          <w:numId w:val="2"/>
        </w:numPr>
        <w:tabs>
          <w:tab w:val="left" w:pos="993"/>
          <w:tab w:val="left" w:pos="1418"/>
        </w:tabs>
        <w:ind w:left="0" w:firstLine="709"/>
        <w:rPr>
          <w:lang w:val="uk-UA"/>
        </w:rPr>
      </w:pPr>
      <w:r w:rsidRPr="00B10E55">
        <w:rPr>
          <w:lang w:val="uk-UA"/>
        </w:rPr>
        <w:t>офіційне оприлюднення проекту рішення до 15 липня року, що передує року, в якому планується застосування, для отримання зауважень та пропозицій,</w:t>
      </w:r>
    </w:p>
    <w:p w:rsidR="005A7A87" w:rsidRPr="00B10E55" w:rsidRDefault="005A7A87" w:rsidP="005A7A87">
      <w:pPr>
        <w:pStyle w:val="ac"/>
        <w:numPr>
          <w:ilvl w:val="0"/>
          <w:numId w:val="2"/>
        </w:numPr>
        <w:tabs>
          <w:tab w:val="left" w:pos="993"/>
          <w:tab w:val="left" w:pos="1418"/>
        </w:tabs>
        <w:ind w:left="0" w:firstLine="709"/>
        <w:rPr>
          <w:lang w:val="uk-UA"/>
        </w:rPr>
      </w:pPr>
      <w:r w:rsidRPr="00B10E55">
        <w:rPr>
          <w:lang w:val="uk-UA"/>
        </w:rPr>
        <w:t>поєднання місцевих та державних інтересів.</w:t>
      </w:r>
    </w:p>
    <w:p w:rsidR="005A7A87" w:rsidRPr="00B10E55" w:rsidRDefault="005A7A87" w:rsidP="005A7A87">
      <w:pPr>
        <w:pStyle w:val="ac"/>
        <w:tabs>
          <w:tab w:val="left" w:pos="993"/>
        </w:tabs>
        <w:ind w:left="0" w:firstLine="709"/>
        <w:rPr>
          <w:i/>
          <w:lang w:val="uk-UA"/>
        </w:rPr>
      </w:pPr>
      <w:r w:rsidRPr="00B10E55">
        <w:rPr>
          <w:i/>
          <w:lang w:val="uk-UA"/>
        </w:rPr>
        <w:t>Ефективність способів досягнення цілей:</w:t>
      </w:r>
    </w:p>
    <w:p w:rsidR="005A7A87" w:rsidRPr="00B10E55" w:rsidRDefault="005A7A87" w:rsidP="005A7A87">
      <w:pPr>
        <w:tabs>
          <w:tab w:val="left" w:pos="993"/>
        </w:tabs>
        <w:ind w:firstLine="709"/>
        <w:jc w:val="both"/>
        <w:rPr>
          <w:sz w:val="28"/>
          <w:szCs w:val="28"/>
        </w:rPr>
      </w:pPr>
      <w:r w:rsidRPr="00B10E55">
        <w:rPr>
          <w:sz w:val="28"/>
          <w:szCs w:val="28"/>
        </w:rPr>
        <w:t>Запропоноване рішення забезпечить досягнення цілей регулювання шляхом чіткого встановлення ставки акцизного податку з реалізації суб’єктами господарювання роздрібної торгівлі підакцизних товарів, регламентації порядку його справляння сприятиме забезпеченню, вчасного та повного надходження коштів до бюджету й уникненню порушення вимог чинного законодавства України.</w:t>
      </w:r>
    </w:p>
    <w:p w:rsidR="005A7A87" w:rsidRPr="00B10E55" w:rsidRDefault="005A7A87" w:rsidP="005A7A87">
      <w:pPr>
        <w:tabs>
          <w:tab w:val="left" w:pos="993"/>
        </w:tabs>
        <w:ind w:firstLine="709"/>
        <w:jc w:val="both"/>
        <w:rPr>
          <w:sz w:val="28"/>
          <w:szCs w:val="28"/>
        </w:rPr>
      </w:pPr>
    </w:p>
    <w:p w:rsidR="005A7A87" w:rsidRPr="00B10E55" w:rsidRDefault="005A7A87" w:rsidP="005A7A87">
      <w:pPr>
        <w:pStyle w:val="ac"/>
        <w:tabs>
          <w:tab w:val="left" w:pos="993"/>
        </w:tabs>
        <w:ind w:left="0" w:firstLine="0"/>
        <w:rPr>
          <w:b/>
          <w:lang w:val="uk-UA"/>
        </w:rPr>
      </w:pPr>
      <w:r w:rsidRPr="00B10E55">
        <w:rPr>
          <w:b/>
          <w:lang w:val="uk-UA"/>
        </w:rPr>
        <w:t>5.Обґрунтування можливостей досягнення встановлених цілей у разі прийняття регуляторного акта.</w:t>
      </w:r>
    </w:p>
    <w:p w:rsidR="005A7A87" w:rsidRPr="00B10E55" w:rsidRDefault="005A7A87" w:rsidP="005A7A87">
      <w:pPr>
        <w:pStyle w:val="ac"/>
        <w:tabs>
          <w:tab w:val="left" w:pos="993"/>
        </w:tabs>
        <w:ind w:left="0" w:firstLine="0"/>
        <w:rPr>
          <w:b/>
          <w:lang w:val="uk-UA"/>
        </w:rPr>
      </w:pPr>
    </w:p>
    <w:p w:rsidR="005A7A87" w:rsidRPr="00B10E55" w:rsidRDefault="005A7A87" w:rsidP="005A7A87">
      <w:pPr>
        <w:tabs>
          <w:tab w:val="left" w:pos="993"/>
        </w:tabs>
        <w:ind w:firstLine="709"/>
        <w:contextualSpacing/>
        <w:jc w:val="both"/>
        <w:rPr>
          <w:sz w:val="28"/>
          <w:szCs w:val="28"/>
        </w:rPr>
      </w:pPr>
      <w:r w:rsidRPr="00B10E55">
        <w:rPr>
          <w:sz w:val="28"/>
          <w:szCs w:val="28"/>
        </w:rPr>
        <w:t>Досягнення цілей, визначених у пункті 2, можливе за рахунок обов’язкового дотримання суб’єктами господарювання, що здійснюють роздрібну торгівлю підакцизними товарами, вимог чинного законодавства та загальних вимог до провадження господарської діяльності.</w:t>
      </w:r>
    </w:p>
    <w:p w:rsidR="005A7A87" w:rsidRPr="00B10E55" w:rsidRDefault="005A7A87" w:rsidP="005A7A87">
      <w:pPr>
        <w:tabs>
          <w:tab w:val="left" w:pos="993"/>
        </w:tabs>
        <w:ind w:firstLine="709"/>
        <w:contextualSpacing/>
        <w:jc w:val="both"/>
        <w:rPr>
          <w:sz w:val="28"/>
          <w:szCs w:val="28"/>
        </w:rPr>
      </w:pPr>
    </w:p>
    <w:p w:rsidR="005A7A87" w:rsidRPr="00B10E55" w:rsidRDefault="005A7A87" w:rsidP="005A7A87">
      <w:pPr>
        <w:tabs>
          <w:tab w:val="left" w:pos="993"/>
        </w:tabs>
        <w:ind w:firstLine="709"/>
        <w:contextualSpacing/>
        <w:jc w:val="both"/>
        <w:rPr>
          <w:b/>
          <w:sz w:val="28"/>
          <w:szCs w:val="28"/>
        </w:rPr>
      </w:pPr>
      <w:r w:rsidRPr="00B10E55">
        <w:rPr>
          <w:b/>
          <w:sz w:val="28"/>
          <w:szCs w:val="28"/>
        </w:rPr>
        <w:t>6</w:t>
      </w:r>
      <w:r w:rsidRPr="00B10E55">
        <w:rPr>
          <w:sz w:val="28"/>
          <w:szCs w:val="28"/>
        </w:rPr>
        <w:t>.</w:t>
      </w:r>
      <w:r w:rsidRPr="00B10E55">
        <w:rPr>
          <w:b/>
          <w:sz w:val="28"/>
          <w:szCs w:val="28"/>
        </w:rPr>
        <w:t>Визначення очікуваних результатів прийняття акта.</w:t>
      </w:r>
    </w:p>
    <w:p w:rsidR="005A7A87" w:rsidRPr="00B10E55" w:rsidRDefault="005A7A87" w:rsidP="005A7A87">
      <w:pPr>
        <w:tabs>
          <w:tab w:val="left" w:pos="993"/>
        </w:tabs>
        <w:contextualSpacing/>
        <w:jc w:val="both"/>
        <w:rPr>
          <w:sz w:val="28"/>
          <w:szCs w:val="28"/>
        </w:rPr>
      </w:pPr>
    </w:p>
    <w:p w:rsidR="005A7A87" w:rsidRPr="00B10E55" w:rsidRDefault="005A7A87" w:rsidP="005A7A87">
      <w:pPr>
        <w:pStyle w:val="ac"/>
        <w:tabs>
          <w:tab w:val="left" w:pos="993"/>
        </w:tabs>
        <w:ind w:left="0" w:firstLine="709"/>
        <w:rPr>
          <w:lang w:val="uk-UA"/>
        </w:rPr>
      </w:pPr>
      <w:r w:rsidRPr="00B10E55">
        <w:rPr>
          <w:lang w:val="uk-UA"/>
        </w:rPr>
        <w:lastRenderedPageBreak/>
        <w:t>Визначення очікуваних результатів прийняття регуляторного акта провадиться із застосуванням методу вигод та витрат.</w:t>
      </w:r>
    </w:p>
    <w:p w:rsidR="005A7A87" w:rsidRPr="00B10E55" w:rsidRDefault="005A7A87" w:rsidP="005A7A87">
      <w:pPr>
        <w:pStyle w:val="ac"/>
        <w:tabs>
          <w:tab w:val="left" w:pos="993"/>
        </w:tabs>
        <w:ind w:left="0" w:firstLine="709"/>
        <w:rPr>
          <w:color w:val="5B5648"/>
          <w:lang w:val="uk-UA"/>
        </w:rPr>
      </w:pPr>
    </w:p>
    <w:tbl>
      <w:tblPr>
        <w:tblW w:w="9639" w:type="dxa"/>
        <w:tblInd w:w="108" w:type="dxa"/>
        <w:tblCellMar>
          <w:left w:w="0" w:type="dxa"/>
          <w:right w:w="0" w:type="dxa"/>
        </w:tblCellMar>
        <w:tblLook w:val="0000"/>
      </w:tblPr>
      <w:tblGrid>
        <w:gridCol w:w="2255"/>
        <w:gridCol w:w="56"/>
        <w:gridCol w:w="4791"/>
        <w:gridCol w:w="2537"/>
      </w:tblGrid>
      <w:tr w:rsidR="005A7A87" w:rsidRPr="00B10E55" w:rsidTr="0083278D">
        <w:trPr>
          <w:trHeight w:val="180"/>
        </w:trPr>
        <w:tc>
          <w:tcPr>
            <w:tcW w:w="23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7A87" w:rsidRPr="00B10E55" w:rsidRDefault="005A7A87" w:rsidP="0083278D">
            <w:pPr>
              <w:tabs>
                <w:tab w:val="left" w:pos="993"/>
              </w:tabs>
              <w:jc w:val="both"/>
              <w:rPr>
                <w:b/>
                <w:sz w:val="28"/>
                <w:szCs w:val="28"/>
              </w:rPr>
            </w:pPr>
            <w:r w:rsidRPr="00B10E55">
              <w:rPr>
                <w:b/>
                <w:sz w:val="28"/>
                <w:szCs w:val="28"/>
              </w:rPr>
              <w:t>Об’єкт впливу</w:t>
            </w:r>
          </w:p>
        </w:tc>
        <w:tc>
          <w:tcPr>
            <w:tcW w:w="47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b/>
                <w:sz w:val="28"/>
                <w:szCs w:val="28"/>
                <w:lang w:val="uk-UA"/>
              </w:rPr>
            </w:pPr>
            <w:r w:rsidRPr="00B10E55">
              <w:rPr>
                <w:b/>
                <w:sz w:val="28"/>
                <w:szCs w:val="28"/>
                <w:lang w:val="uk-UA"/>
              </w:rPr>
              <w:t>Вигоди</w:t>
            </w:r>
          </w:p>
        </w:tc>
        <w:tc>
          <w:tcPr>
            <w:tcW w:w="2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b/>
                <w:sz w:val="28"/>
                <w:szCs w:val="28"/>
                <w:lang w:val="uk-UA"/>
              </w:rPr>
            </w:pPr>
            <w:r w:rsidRPr="00B10E55">
              <w:rPr>
                <w:b/>
                <w:sz w:val="28"/>
                <w:szCs w:val="28"/>
                <w:lang w:val="uk-UA"/>
              </w:rPr>
              <w:t>Витрати</w:t>
            </w:r>
          </w:p>
        </w:tc>
      </w:tr>
      <w:tr w:rsidR="005A7A87" w:rsidRPr="00B10E55" w:rsidTr="0083278D">
        <w:trPr>
          <w:trHeight w:val="180"/>
        </w:trPr>
        <w:tc>
          <w:tcPr>
            <w:tcW w:w="23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Держава</w:t>
            </w:r>
          </w:p>
        </w:tc>
        <w:tc>
          <w:tcPr>
            <w:tcW w:w="47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 Виконання норм Податкового кодексу України щодо нарахування та сплати акцизного податку з реалізації суб’єктами господарювання роздрібної торгівлі підакцизних товарів у повному обсязі всіма особами, що визначені платниками податку</w:t>
            </w:r>
          </w:p>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p>
        </w:tc>
        <w:tc>
          <w:tcPr>
            <w:tcW w:w="2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Витрати відсутні.</w:t>
            </w:r>
          </w:p>
        </w:tc>
      </w:tr>
      <w:tr w:rsidR="005A7A87" w:rsidRPr="00B10E55" w:rsidTr="0083278D">
        <w:trPr>
          <w:trHeight w:val="350"/>
        </w:trPr>
        <w:tc>
          <w:tcPr>
            <w:tcW w:w="23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Органи місцевого самоврядування</w:t>
            </w:r>
          </w:p>
        </w:tc>
        <w:tc>
          <w:tcPr>
            <w:tcW w:w="4791" w:type="dxa"/>
            <w:tcBorders>
              <w:top w:val="nil"/>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142"/>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 виконання норм Податкового кодексу України в частині встановлення фіксованої ставки акцизного податку з реалізації суб’єктами господарювання роздрібної торгівлі підакцизних товарів;</w:t>
            </w:r>
          </w:p>
          <w:p w:rsidR="005A7A87" w:rsidRPr="00B10E55" w:rsidRDefault="005A7A87" w:rsidP="0083278D">
            <w:pPr>
              <w:pStyle w:val="a5"/>
              <w:tabs>
                <w:tab w:val="left" w:pos="164"/>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 забезпечення вчасного та повного надходження коштів до бюджету;</w:t>
            </w:r>
          </w:p>
          <w:p w:rsidR="005A7A87" w:rsidRPr="00B10E55" w:rsidRDefault="005A7A87" w:rsidP="0083278D">
            <w:pPr>
              <w:pStyle w:val="a5"/>
              <w:tabs>
                <w:tab w:val="left" w:pos="164"/>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 розвиток  інфраструктури  селища</w:t>
            </w:r>
          </w:p>
        </w:tc>
        <w:tc>
          <w:tcPr>
            <w:tcW w:w="2537" w:type="dxa"/>
            <w:tcBorders>
              <w:top w:val="nil"/>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jc w:val="both"/>
              <w:rPr>
                <w:sz w:val="28"/>
                <w:szCs w:val="28"/>
              </w:rPr>
            </w:pPr>
            <w:r w:rsidRPr="00B10E55">
              <w:rPr>
                <w:sz w:val="28"/>
                <w:szCs w:val="28"/>
              </w:rPr>
              <w:t xml:space="preserve">Процедура </w:t>
            </w:r>
            <w:proofErr w:type="spellStart"/>
            <w:r w:rsidRPr="00B10E55">
              <w:rPr>
                <w:sz w:val="28"/>
                <w:szCs w:val="28"/>
              </w:rPr>
              <w:t>розробки</w:t>
            </w:r>
            <w:proofErr w:type="spellEnd"/>
            <w:r w:rsidRPr="00B10E55">
              <w:rPr>
                <w:sz w:val="28"/>
                <w:szCs w:val="28"/>
              </w:rPr>
              <w:t xml:space="preserve"> </w:t>
            </w:r>
            <w:proofErr w:type="gramStart"/>
            <w:r w:rsidRPr="00B10E55">
              <w:rPr>
                <w:sz w:val="28"/>
                <w:szCs w:val="28"/>
              </w:rPr>
              <w:t>регуляторного</w:t>
            </w:r>
            <w:proofErr w:type="gramEnd"/>
            <w:r w:rsidRPr="00B10E55">
              <w:rPr>
                <w:sz w:val="28"/>
                <w:szCs w:val="28"/>
              </w:rPr>
              <w:t xml:space="preserve"> акту</w:t>
            </w:r>
          </w:p>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rPr>
              <w:t xml:space="preserve">( </w:t>
            </w:r>
            <w:proofErr w:type="spellStart"/>
            <w:r w:rsidRPr="00B10E55">
              <w:rPr>
                <w:sz w:val="28"/>
                <w:szCs w:val="28"/>
              </w:rPr>
              <w:t>витрата</w:t>
            </w:r>
            <w:proofErr w:type="spellEnd"/>
            <w:r w:rsidRPr="00B10E55">
              <w:rPr>
                <w:sz w:val="28"/>
                <w:szCs w:val="28"/>
              </w:rPr>
              <w:t xml:space="preserve"> </w:t>
            </w:r>
            <w:proofErr w:type="spellStart"/>
            <w:r w:rsidRPr="00B10E55">
              <w:rPr>
                <w:sz w:val="28"/>
                <w:szCs w:val="28"/>
              </w:rPr>
              <w:t>робочого</w:t>
            </w:r>
            <w:proofErr w:type="spellEnd"/>
            <w:r w:rsidRPr="00B10E55">
              <w:rPr>
                <w:sz w:val="28"/>
                <w:szCs w:val="28"/>
              </w:rPr>
              <w:t xml:space="preserve"> часу </w:t>
            </w:r>
            <w:proofErr w:type="spellStart"/>
            <w:r w:rsidRPr="00B10E55">
              <w:rPr>
                <w:sz w:val="28"/>
                <w:szCs w:val="28"/>
              </w:rPr>
              <w:t>спеціалі</w:t>
            </w:r>
            <w:proofErr w:type="gramStart"/>
            <w:r w:rsidRPr="00B10E55">
              <w:rPr>
                <w:sz w:val="28"/>
                <w:szCs w:val="28"/>
              </w:rPr>
              <w:t>ст</w:t>
            </w:r>
            <w:proofErr w:type="gramEnd"/>
            <w:r w:rsidRPr="00B10E55">
              <w:rPr>
                <w:sz w:val="28"/>
                <w:szCs w:val="28"/>
              </w:rPr>
              <w:t>ів</w:t>
            </w:r>
            <w:proofErr w:type="spellEnd"/>
            <w:r w:rsidRPr="00B10E55">
              <w:rPr>
                <w:sz w:val="28"/>
                <w:szCs w:val="28"/>
              </w:rPr>
              <w:t xml:space="preserve"> , </w:t>
            </w:r>
            <w:proofErr w:type="spellStart"/>
            <w:r w:rsidRPr="00B10E55">
              <w:rPr>
                <w:sz w:val="28"/>
                <w:szCs w:val="28"/>
              </w:rPr>
              <w:t>які</w:t>
            </w:r>
            <w:proofErr w:type="spellEnd"/>
            <w:r w:rsidRPr="00B10E55">
              <w:rPr>
                <w:sz w:val="28"/>
                <w:szCs w:val="28"/>
              </w:rPr>
              <w:t xml:space="preserve"> </w:t>
            </w:r>
            <w:proofErr w:type="spellStart"/>
            <w:r w:rsidRPr="00B10E55">
              <w:rPr>
                <w:sz w:val="28"/>
                <w:szCs w:val="28"/>
              </w:rPr>
              <w:t>готували</w:t>
            </w:r>
            <w:proofErr w:type="spellEnd"/>
            <w:r w:rsidRPr="00B10E55">
              <w:rPr>
                <w:sz w:val="28"/>
                <w:szCs w:val="28"/>
              </w:rPr>
              <w:t xml:space="preserve"> </w:t>
            </w:r>
            <w:proofErr w:type="spellStart"/>
            <w:r w:rsidRPr="00B10E55">
              <w:rPr>
                <w:sz w:val="28"/>
                <w:szCs w:val="28"/>
              </w:rPr>
              <w:t>регуляторний</w:t>
            </w:r>
            <w:proofErr w:type="spellEnd"/>
            <w:r w:rsidRPr="00B10E55">
              <w:rPr>
                <w:sz w:val="28"/>
                <w:szCs w:val="28"/>
              </w:rPr>
              <w:t xml:space="preserve"> акт )</w:t>
            </w:r>
          </w:p>
        </w:tc>
      </w:tr>
      <w:tr w:rsidR="005A7A87" w:rsidRPr="00B10E55" w:rsidTr="0083278D">
        <w:trPr>
          <w:trHeight w:val="180"/>
        </w:trPr>
        <w:tc>
          <w:tcPr>
            <w:tcW w:w="22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Суб’єкти підприємницької діяльності</w:t>
            </w:r>
          </w:p>
        </w:tc>
        <w:tc>
          <w:tcPr>
            <w:tcW w:w="484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233"/>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Прозорий механізм справляння акцизного податку з реалізації суб’єктами господарювання роздрібної торгівлі підакцизних товарів забезпечить платників акцизного податку прозорим та зрозумілим механізмом, простим у застуванні, на підставі якого платниками буде здійснюватися нарахування податкового зобов’язання зі сплати акцизного податку.</w:t>
            </w:r>
          </w:p>
        </w:tc>
        <w:tc>
          <w:tcPr>
            <w:tcW w:w="25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7A87" w:rsidRPr="00B10E55" w:rsidRDefault="005A7A87" w:rsidP="0083278D">
            <w:pPr>
              <w:pStyle w:val="a5"/>
              <w:tabs>
                <w:tab w:val="left" w:pos="426"/>
                <w:tab w:val="left" w:pos="993"/>
                <w:tab w:val="left" w:pos="2268"/>
                <w:tab w:val="left" w:pos="2410"/>
                <w:tab w:val="left" w:pos="2835"/>
              </w:tabs>
              <w:spacing w:before="0" w:beforeAutospacing="0" w:after="0" w:afterAutospacing="0"/>
              <w:jc w:val="both"/>
              <w:rPr>
                <w:sz w:val="28"/>
                <w:szCs w:val="28"/>
                <w:lang w:val="uk-UA"/>
              </w:rPr>
            </w:pPr>
            <w:r w:rsidRPr="00B10E55">
              <w:rPr>
                <w:sz w:val="28"/>
                <w:szCs w:val="28"/>
                <w:lang w:val="uk-UA"/>
              </w:rPr>
              <w:t>Витрати  особистих  коштів  для  сплати  податку</w:t>
            </w:r>
          </w:p>
        </w:tc>
      </w:tr>
    </w:tbl>
    <w:p w:rsidR="005A7A87" w:rsidRPr="00B10E55" w:rsidRDefault="005A7A87" w:rsidP="005A7A87">
      <w:pPr>
        <w:tabs>
          <w:tab w:val="left" w:pos="993"/>
        </w:tabs>
        <w:ind w:firstLine="709"/>
        <w:jc w:val="both"/>
        <w:rPr>
          <w:sz w:val="28"/>
          <w:szCs w:val="28"/>
        </w:rPr>
      </w:pPr>
    </w:p>
    <w:p w:rsidR="005A7A87" w:rsidRPr="00B10E55" w:rsidRDefault="005A7A87" w:rsidP="005A7A87">
      <w:pPr>
        <w:tabs>
          <w:tab w:val="left" w:pos="993"/>
        </w:tabs>
        <w:ind w:firstLine="709"/>
        <w:jc w:val="both"/>
        <w:rPr>
          <w:b/>
          <w:sz w:val="28"/>
          <w:szCs w:val="28"/>
        </w:rPr>
      </w:pPr>
      <w:r w:rsidRPr="00B10E55">
        <w:rPr>
          <w:b/>
          <w:sz w:val="28"/>
          <w:szCs w:val="28"/>
        </w:rPr>
        <w:t>7. Обґрунтування запропонованого строку дії регуляторного акту.</w:t>
      </w:r>
    </w:p>
    <w:p w:rsidR="005A7A87" w:rsidRPr="00B10E55" w:rsidRDefault="005A7A87" w:rsidP="005A7A87">
      <w:pPr>
        <w:tabs>
          <w:tab w:val="left" w:pos="993"/>
        </w:tabs>
        <w:ind w:firstLine="709"/>
        <w:jc w:val="both"/>
        <w:rPr>
          <w:b/>
          <w:sz w:val="28"/>
          <w:szCs w:val="28"/>
        </w:rPr>
      </w:pPr>
    </w:p>
    <w:p w:rsidR="005A7A87" w:rsidRPr="00B10E55" w:rsidRDefault="005A7A87" w:rsidP="005A7A87">
      <w:pPr>
        <w:tabs>
          <w:tab w:val="left" w:pos="993"/>
        </w:tabs>
        <w:ind w:firstLine="709"/>
        <w:jc w:val="both"/>
        <w:rPr>
          <w:sz w:val="28"/>
          <w:szCs w:val="28"/>
        </w:rPr>
      </w:pPr>
      <w:r w:rsidRPr="00B10E55">
        <w:rPr>
          <w:sz w:val="28"/>
          <w:szCs w:val="28"/>
        </w:rPr>
        <w:t>Дію запропонованого регуляторного акту не може бути обмежено будь-яким кінцевим терміном або строком, оскільки внесення змін до нього та зупинення його дії можливе у випадку внесення змін до чинного законодавства України чи у разі наявності інших підстав, визначених положеннями Закону України «Про засади державної регуляторної політики».</w:t>
      </w:r>
    </w:p>
    <w:p w:rsidR="005A7A87" w:rsidRPr="00B10E55" w:rsidRDefault="005A7A87" w:rsidP="005A7A87">
      <w:pPr>
        <w:tabs>
          <w:tab w:val="left" w:pos="993"/>
        </w:tabs>
        <w:ind w:firstLine="709"/>
        <w:jc w:val="both"/>
        <w:rPr>
          <w:sz w:val="28"/>
          <w:szCs w:val="28"/>
        </w:rPr>
      </w:pPr>
    </w:p>
    <w:p w:rsidR="005A7A87" w:rsidRPr="00B10E55" w:rsidRDefault="005A7A87" w:rsidP="005A7A87">
      <w:pPr>
        <w:tabs>
          <w:tab w:val="left" w:pos="993"/>
        </w:tabs>
        <w:ind w:firstLine="709"/>
        <w:jc w:val="both"/>
        <w:rPr>
          <w:b/>
          <w:sz w:val="28"/>
          <w:szCs w:val="28"/>
        </w:rPr>
      </w:pPr>
      <w:r w:rsidRPr="00B10E55">
        <w:rPr>
          <w:b/>
          <w:sz w:val="28"/>
          <w:szCs w:val="28"/>
        </w:rPr>
        <w:t>8. Показники результативності акта.</w:t>
      </w:r>
    </w:p>
    <w:p w:rsidR="005A7A87" w:rsidRPr="00B10E55" w:rsidRDefault="005A7A87" w:rsidP="005A7A87">
      <w:pPr>
        <w:tabs>
          <w:tab w:val="left" w:pos="993"/>
        </w:tabs>
        <w:ind w:firstLine="709"/>
        <w:jc w:val="both"/>
        <w:rPr>
          <w:b/>
          <w:sz w:val="28"/>
          <w:szCs w:val="28"/>
        </w:rPr>
      </w:pPr>
    </w:p>
    <w:p w:rsidR="005A7A87" w:rsidRPr="00B10E55" w:rsidRDefault="005A7A87" w:rsidP="005A7A87">
      <w:pPr>
        <w:jc w:val="both"/>
        <w:rPr>
          <w:sz w:val="28"/>
          <w:szCs w:val="28"/>
        </w:rPr>
      </w:pPr>
      <w:r w:rsidRPr="00B10E55">
        <w:rPr>
          <w:sz w:val="28"/>
          <w:szCs w:val="28"/>
        </w:rPr>
        <w:lastRenderedPageBreak/>
        <w:t>Показники   результативності  зазначеного  рішення  передбачається  визначити  за  наступними критеріями:</w:t>
      </w:r>
    </w:p>
    <w:p w:rsidR="005A7A87" w:rsidRPr="00B10E55" w:rsidRDefault="005A7A87" w:rsidP="005A7A87">
      <w:pPr>
        <w:jc w:val="both"/>
        <w:rPr>
          <w:sz w:val="28"/>
          <w:szCs w:val="28"/>
        </w:rPr>
      </w:pPr>
      <w:r w:rsidRPr="00B10E55">
        <w:rPr>
          <w:sz w:val="28"/>
          <w:szCs w:val="28"/>
        </w:rPr>
        <w:t xml:space="preserve">- кількість  платників  </w:t>
      </w:r>
      <w:r w:rsidRPr="00B10E55">
        <w:rPr>
          <w:b/>
          <w:sz w:val="28"/>
          <w:szCs w:val="28"/>
        </w:rPr>
        <w:t xml:space="preserve"> </w:t>
      </w:r>
      <w:r w:rsidRPr="00B10E55">
        <w:rPr>
          <w:sz w:val="28"/>
          <w:szCs w:val="28"/>
        </w:rPr>
        <w:t>акцизного податку з реалізації суб’єктами господарювання роздрібної торгівлі підакцизних товарів ;</w:t>
      </w:r>
    </w:p>
    <w:p w:rsidR="005A7A87" w:rsidRPr="00B10E55" w:rsidRDefault="005A7A87" w:rsidP="005A7A87">
      <w:pPr>
        <w:jc w:val="both"/>
        <w:rPr>
          <w:sz w:val="28"/>
          <w:szCs w:val="28"/>
        </w:rPr>
      </w:pPr>
      <w:r w:rsidRPr="00B10E55">
        <w:rPr>
          <w:sz w:val="28"/>
          <w:szCs w:val="28"/>
        </w:rPr>
        <w:t>- сума  надходжень  акцизного  податку  з  реалізації  суб’єктами  господарювання  роздрібної  торгівлі  підакцизних  товарів.</w:t>
      </w:r>
    </w:p>
    <w:p w:rsidR="005A7A87" w:rsidRPr="00B10E55" w:rsidRDefault="005A7A87" w:rsidP="005A7A87">
      <w:pPr>
        <w:jc w:val="both"/>
        <w:rPr>
          <w:sz w:val="28"/>
          <w:szCs w:val="28"/>
        </w:rPr>
      </w:pPr>
      <w:r w:rsidRPr="00B10E55">
        <w:rPr>
          <w:sz w:val="28"/>
          <w:szCs w:val="28"/>
        </w:rPr>
        <w:t>- рівень  поінформованості  суб’єктів  господарювання, населення  з  основних  положень  акта.</w:t>
      </w:r>
    </w:p>
    <w:p w:rsidR="005A7A87" w:rsidRPr="00B10E55" w:rsidRDefault="005A7A87" w:rsidP="005A7A87">
      <w:pPr>
        <w:tabs>
          <w:tab w:val="left" w:pos="993"/>
        </w:tabs>
        <w:ind w:firstLine="709"/>
        <w:jc w:val="both"/>
        <w:rPr>
          <w:sz w:val="28"/>
          <w:szCs w:val="28"/>
        </w:rPr>
      </w:pPr>
    </w:p>
    <w:p w:rsidR="005A7A87" w:rsidRPr="00B10E55" w:rsidRDefault="005A7A87" w:rsidP="005A7A87">
      <w:pPr>
        <w:pStyle w:val="ac"/>
        <w:tabs>
          <w:tab w:val="left" w:pos="993"/>
        </w:tabs>
        <w:ind w:left="0" w:firstLine="709"/>
        <w:rPr>
          <w:b/>
          <w:lang w:val="uk-UA"/>
        </w:rPr>
      </w:pPr>
      <w:r w:rsidRPr="00B10E55">
        <w:rPr>
          <w:b/>
          <w:lang w:val="uk-UA"/>
        </w:rPr>
        <w:t>9. Заходи, за допомогою яких буде здійснюватися відстеження результатів.</w:t>
      </w:r>
    </w:p>
    <w:p w:rsidR="005A7A87" w:rsidRPr="00B10E55" w:rsidRDefault="005A7A87" w:rsidP="005A7A87">
      <w:pPr>
        <w:jc w:val="both"/>
        <w:rPr>
          <w:i/>
          <w:sz w:val="28"/>
          <w:szCs w:val="28"/>
        </w:rPr>
      </w:pPr>
    </w:p>
    <w:p w:rsidR="005A7A87" w:rsidRPr="00B10E55" w:rsidRDefault="005A7A87" w:rsidP="005A7A87">
      <w:pPr>
        <w:jc w:val="both"/>
        <w:rPr>
          <w:sz w:val="28"/>
          <w:szCs w:val="28"/>
        </w:rPr>
      </w:pPr>
      <w:r w:rsidRPr="00B10E55">
        <w:rPr>
          <w:i/>
          <w:sz w:val="28"/>
          <w:szCs w:val="28"/>
        </w:rPr>
        <w:tab/>
      </w:r>
      <w:r w:rsidRPr="00B10E55">
        <w:rPr>
          <w:sz w:val="28"/>
          <w:szCs w:val="28"/>
        </w:rPr>
        <w:t>Відстеження  результативності  регуляторного  акта  буде  здійснюватися  за  допомогою  наступних  заходів:</w:t>
      </w:r>
    </w:p>
    <w:p w:rsidR="005A7A87" w:rsidRPr="00B10E55" w:rsidRDefault="005A7A87" w:rsidP="005A7A87">
      <w:pPr>
        <w:jc w:val="both"/>
        <w:rPr>
          <w:sz w:val="28"/>
          <w:szCs w:val="28"/>
        </w:rPr>
      </w:pPr>
      <w:r w:rsidRPr="00B10E55">
        <w:rPr>
          <w:sz w:val="28"/>
          <w:szCs w:val="28"/>
        </w:rPr>
        <w:t>- аналізу  статистичних  даних  щодо  надходження  від  сплати акцизного податку з реалізації суб’єктами господарювання роздрібної торгівлі підакцизних товарів ;</w:t>
      </w:r>
    </w:p>
    <w:p w:rsidR="005A7A87" w:rsidRPr="00B10E55" w:rsidRDefault="005A7A87" w:rsidP="005A7A87">
      <w:pPr>
        <w:jc w:val="both"/>
        <w:rPr>
          <w:sz w:val="28"/>
          <w:szCs w:val="28"/>
        </w:rPr>
      </w:pPr>
      <w:r w:rsidRPr="00B10E55">
        <w:rPr>
          <w:sz w:val="28"/>
          <w:szCs w:val="28"/>
        </w:rPr>
        <w:t>- відстеження  динаміки  зростання    надходжень  від акцизного податку з реалізації суб’єктами господарювання роздрібної торгівлі підакцизних товарів ;</w:t>
      </w:r>
    </w:p>
    <w:p w:rsidR="005A7A87" w:rsidRPr="00B10E55" w:rsidRDefault="005A7A87" w:rsidP="005A7A87">
      <w:pPr>
        <w:jc w:val="both"/>
        <w:rPr>
          <w:sz w:val="28"/>
          <w:szCs w:val="28"/>
        </w:rPr>
      </w:pPr>
      <w:r w:rsidRPr="00B10E55">
        <w:rPr>
          <w:sz w:val="28"/>
          <w:szCs w:val="28"/>
        </w:rPr>
        <w:t xml:space="preserve"> </w:t>
      </w:r>
      <w:r w:rsidRPr="00B10E55">
        <w:rPr>
          <w:sz w:val="28"/>
          <w:szCs w:val="28"/>
        </w:rPr>
        <w:tab/>
        <w:t>Базове  відстеження  результативності  регуляторного  акта  буде  здійснено  до  набрання  чинності  цим  регуляторним  актом  шляхом  збору  пропозиції  і  зауважень  до проекту  та їх  аналізу.</w:t>
      </w:r>
    </w:p>
    <w:p w:rsidR="005A7A87" w:rsidRPr="00B10E55" w:rsidRDefault="005A7A87" w:rsidP="005A7A87">
      <w:pPr>
        <w:jc w:val="both"/>
        <w:rPr>
          <w:sz w:val="28"/>
          <w:szCs w:val="28"/>
        </w:rPr>
      </w:pPr>
      <w:r w:rsidRPr="00B10E55">
        <w:rPr>
          <w:sz w:val="28"/>
          <w:szCs w:val="28"/>
        </w:rPr>
        <w:tab/>
        <w:t>Повторне  відстеження  результативності  регуляторного  акта  буде  здійснено  через  рік  з  дня  набрання  чинності, але  не  пізніше  двох  років  з  дня  набрання  чинності  цим  актом, якщо  рішенням  регуляторного  органу,  який  прийняв  цей  регуляторний  акт, не встановлено  більш ранній  строк, з використанням  показників  результативності  шляхом   аналізу  статистичних  даних  порівняно  з  даними  базового  відстеження  результативності.</w:t>
      </w:r>
    </w:p>
    <w:p w:rsidR="005A7A87" w:rsidRPr="00B10E55" w:rsidRDefault="005A7A87" w:rsidP="005A7A87">
      <w:pPr>
        <w:jc w:val="both"/>
        <w:rPr>
          <w:sz w:val="28"/>
          <w:szCs w:val="28"/>
        </w:rPr>
      </w:pPr>
      <w:r w:rsidRPr="00B10E55">
        <w:rPr>
          <w:sz w:val="28"/>
          <w:szCs w:val="28"/>
        </w:rPr>
        <w:tab/>
        <w:t>Періодичне  відстеження результативності  прийнятого  рішення  здійснюється  раз  на  кожні  три   роки, починаючи  з  дня  закінчення  заходів  з  повторного  відстеження  результативності  цього  акта.</w:t>
      </w:r>
    </w:p>
    <w:p w:rsidR="005A7A87" w:rsidRPr="00B10E55" w:rsidRDefault="005A7A87" w:rsidP="005A7A87">
      <w:pPr>
        <w:pStyle w:val="ac"/>
        <w:tabs>
          <w:tab w:val="left" w:pos="993"/>
        </w:tabs>
        <w:ind w:left="0" w:firstLine="709"/>
        <w:rPr>
          <w:b/>
          <w:lang w:val="uk-UA"/>
        </w:rPr>
      </w:pPr>
    </w:p>
    <w:p w:rsidR="005A7A87" w:rsidRPr="00B10E55" w:rsidRDefault="005A7A87" w:rsidP="005A7A87">
      <w:pPr>
        <w:pStyle w:val="ac"/>
        <w:tabs>
          <w:tab w:val="left" w:pos="993"/>
        </w:tabs>
        <w:ind w:left="0" w:firstLine="709"/>
        <w:rPr>
          <w:b/>
          <w:lang w:val="uk-UA"/>
        </w:rPr>
      </w:pPr>
    </w:p>
    <w:p w:rsidR="005A7A87" w:rsidRPr="00B10E55" w:rsidRDefault="005A7A87" w:rsidP="005A7A87">
      <w:pPr>
        <w:pStyle w:val="ac"/>
        <w:tabs>
          <w:tab w:val="left" w:pos="993"/>
        </w:tabs>
        <w:ind w:left="0" w:firstLine="709"/>
        <w:rPr>
          <w:lang w:val="uk-UA"/>
        </w:rPr>
      </w:pPr>
      <w:proofErr w:type="spellStart"/>
      <w:r w:rsidRPr="00B10E55">
        <w:rPr>
          <w:lang w:val="uk-UA"/>
        </w:rPr>
        <w:t>В.о</w:t>
      </w:r>
      <w:proofErr w:type="spellEnd"/>
      <w:r w:rsidRPr="00B10E55">
        <w:rPr>
          <w:lang w:val="uk-UA"/>
        </w:rPr>
        <w:t>. сільського голови,</w:t>
      </w:r>
    </w:p>
    <w:p w:rsidR="005A7A87" w:rsidRPr="00B10E55" w:rsidRDefault="005A7A87" w:rsidP="005A7A87">
      <w:pPr>
        <w:pStyle w:val="ac"/>
        <w:tabs>
          <w:tab w:val="left" w:pos="993"/>
        </w:tabs>
        <w:ind w:left="0" w:firstLine="709"/>
        <w:rPr>
          <w:lang w:val="uk-UA"/>
        </w:rPr>
      </w:pPr>
      <w:r w:rsidRPr="00B10E55">
        <w:rPr>
          <w:lang w:val="uk-UA"/>
        </w:rPr>
        <w:t>Секретар сільської ради                                           Н.С.Русанова</w:t>
      </w:r>
    </w:p>
    <w:p w:rsidR="005A7A87" w:rsidRPr="00B10E55" w:rsidRDefault="005A7A87" w:rsidP="005A7A87">
      <w:pPr>
        <w:jc w:val="both"/>
        <w:rPr>
          <w:i/>
          <w:sz w:val="28"/>
          <w:szCs w:val="28"/>
        </w:rPr>
      </w:pPr>
    </w:p>
    <w:p w:rsidR="005A7A87" w:rsidRPr="00B10E55" w:rsidRDefault="005A7A87" w:rsidP="005A7A87">
      <w:pPr>
        <w:rPr>
          <w:sz w:val="28"/>
          <w:szCs w:val="28"/>
          <w:lang w:val="ru-RU"/>
        </w:rPr>
      </w:pPr>
      <w:r w:rsidRPr="00B10E55">
        <w:rPr>
          <w:color w:val="000000"/>
          <w:sz w:val="28"/>
          <w:szCs w:val="28"/>
        </w:rPr>
        <w:t> </w:t>
      </w:r>
    </w:p>
    <w:sectPr w:rsidR="005A7A87" w:rsidRPr="00B10E55" w:rsidSect="004F372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20B"/>
    <w:multiLevelType w:val="hybridMultilevel"/>
    <w:tmpl w:val="3810269E"/>
    <w:lvl w:ilvl="0" w:tplc="9AF08EE8">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D630F16"/>
    <w:multiLevelType w:val="hybridMultilevel"/>
    <w:tmpl w:val="A2227314"/>
    <w:lvl w:ilvl="0" w:tplc="DA28E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A87"/>
    <w:rsid w:val="001312D1"/>
    <w:rsid w:val="0046512A"/>
    <w:rsid w:val="004C525E"/>
    <w:rsid w:val="005A7A87"/>
    <w:rsid w:val="00B10E55"/>
    <w:rsid w:val="00FF26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87"/>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qFormat/>
    <w:rsid w:val="005A7A87"/>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A7A87"/>
    <w:pPr>
      <w:ind w:firstLine="426"/>
      <w:jc w:val="both"/>
    </w:pPr>
    <w:rPr>
      <w:sz w:val="28"/>
      <w:szCs w:val="20"/>
    </w:rPr>
  </w:style>
  <w:style w:type="character" w:customStyle="1" w:styleId="a4">
    <w:name w:val="Основной текст с отступом Знак"/>
    <w:basedOn w:val="a0"/>
    <w:link w:val="a3"/>
    <w:rsid w:val="005A7A87"/>
    <w:rPr>
      <w:rFonts w:ascii="Times New Roman" w:eastAsia="Times New Roman" w:hAnsi="Times New Roman" w:cs="Times New Roman"/>
      <w:sz w:val="28"/>
      <w:szCs w:val="20"/>
    </w:rPr>
  </w:style>
  <w:style w:type="paragraph" w:styleId="a5">
    <w:name w:val="Normal (Web)"/>
    <w:basedOn w:val="a"/>
    <w:rsid w:val="005A7A87"/>
    <w:pPr>
      <w:spacing w:before="100" w:beforeAutospacing="1" w:after="100" w:afterAutospacing="1"/>
    </w:pPr>
    <w:rPr>
      <w:lang w:val="ru-RU" w:eastAsia="ru-RU"/>
    </w:rPr>
  </w:style>
  <w:style w:type="paragraph" w:styleId="a6">
    <w:name w:val="header"/>
    <w:basedOn w:val="a"/>
    <w:link w:val="a7"/>
    <w:unhideWhenUsed/>
    <w:rsid w:val="005A7A87"/>
    <w:pPr>
      <w:tabs>
        <w:tab w:val="center" w:pos="4153"/>
        <w:tab w:val="right" w:pos="8306"/>
      </w:tabs>
    </w:pPr>
    <w:rPr>
      <w:sz w:val="20"/>
      <w:szCs w:val="20"/>
      <w:lang w:val="ru-RU" w:eastAsia="ru-RU"/>
    </w:rPr>
  </w:style>
  <w:style w:type="character" w:customStyle="1" w:styleId="a7">
    <w:name w:val="Верхний колонтитул Знак"/>
    <w:basedOn w:val="a0"/>
    <w:link w:val="a6"/>
    <w:rsid w:val="005A7A87"/>
    <w:rPr>
      <w:rFonts w:ascii="Times New Roman" w:eastAsia="Times New Roman" w:hAnsi="Times New Roman" w:cs="Times New Roman"/>
      <w:sz w:val="20"/>
      <w:szCs w:val="20"/>
      <w:lang w:val="ru-RU" w:eastAsia="ru-RU"/>
    </w:rPr>
  </w:style>
  <w:style w:type="paragraph" w:styleId="a8">
    <w:name w:val="caption"/>
    <w:basedOn w:val="a"/>
    <w:next w:val="a"/>
    <w:qFormat/>
    <w:rsid w:val="005A7A87"/>
    <w:pPr>
      <w:jc w:val="center"/>
    </w:pPr>
    <w:rPr>
      <w:sz w:val="28"/>
      <w:lang w:eastAsia="ru-RU"/>
    </w:rPr>
  </w:style>
  <w:style w:type="paragraph" w:styleId="a9">
    <w:name w:val="Balloon Text"/>
    <w:basedOn w:val="a"/>
    <w:link w:val="aa"/>
    <w:uiPriority w:val="99"/>
    <w:semiHidden/>
    <w:unhideWhenUsed/>
    <w:rsid w:val="005A7A87"/>
    <w:rPr>
      <w:rFonts w:ascii="Tahoma" w:hAnsi="Tahoma" w:cs="Tahoma"/>
      <w:sz w:val="16"/>
      <w:szCs w:val="16"/>
    </w:rPr>
  </w:style>
  <w:style w:type="character" w:customStyle="1" w:styleId="aa">
    <w:name w:val="Текст выноски Знак"/>
    <w:basedOn w:val="a0"/>
    <w:link w:val="a9"/>
    <w:uiPriority w:val="99"/>
    <w:semiHidden/>
    <w:rsid w:val="005A7A87"/>
    <w:rPr>
      <w:rFonts w:ascii="Tahoma" w:eastAsia="Times New Roman" w:hAnsi="Tahoma" w:cs="Tahoma"/>
      <w:sz w:val="16"/>
      <w:szCs w:val="16"/>
      <w:lang w:eastAsia="uk-UA"/>
    </w:rPr>
  </w:style>
  <w:style w:type="character" w:customStyle="1" w:styleId="30">
    <w:name w:val="Заголовок 3 Знак"/>
    <w:basedOn w:val="a0"/>
    <w:link w:val="3"/>
    <w:rsid w:val="005A7A87"/>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a0"/>
    <w:rsid w:val="005A7A87"/>
  </w:style>
  <w:style w:type="character" w:styleId="ab">
    <w:name w:val="Strong"/>
    <w:qFormat/>
    <w:rsid w:val="005A7A87"/>
    <w:rPr>
      <w:b/>
      <w:bCs/>
    </w:rPr>
  </w:style>
  <w:style w:type="paragraph" w:styleId="ac">
    <w:name w:val="List Paragraph"/>
    <w:basedOn w:val="a"/>
    <w:qFormat/>
    <w:rsid w:val="005A7A87"/>
    <w:pPr>
      <w:ind w:left="720" w:firstLine="567"/>
      <w:contextualSpacing/>
      <w:jc w:val="both"/>
    </w:pPr>
    <w:rPr>
      <w:rFonts w:eastAsia="Calibri"/>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11557</Words>
  <Characters>6589</Characters>
  <Application>Microsoft Office Word</Application>
  <DocSecurity>0</DocSecurity>
  <Lines>54</Lines>
  <Paragraphs>36</Paragraphs>
  <ScaleCrop>false</ScaleCrop>
  <Company>Microsoft</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2015-06-05T11:03:00Z</dcterms:created>
  <dcterms:modified xsi:type="dcterms:W3CDTF">2015-06-05T11:37:00Z</dcterms:modified>
</cp:coreProperties>
</file>